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9CB65" w14:textId="77777777" w:rsidR="00A7348B" w:rsidRDefault="00000000">
      <w:pPr>
        <w:widowControl w:val="0"/>
        <w:spacing w:before="74" w:line="240" w:lineRule="auto"/>
        <w:ind w:left="749" w:right="1347"/>
        <w:jc w:val="center"/>
        <w:rPr>
          <w:rFonts w:ascii="Times New Roman" w:eastAsia="Times New Roman" w:hAnsi="Times New Roman" w:cs="Times New Roman"/>
          <w:sz w:val="24"/>
          <w:szCs w:val="24"/>
        </w:rPr>
      </w:pPr>
      <w:r>
        <w:rPr>
          <w:rFonts w:ascii="Times New Roman" w:eastAsia="Times New Roman" w:hAnsi="Times New Roman" w:cs="Times New Roman"/>
          <w:color w:val="6F2F9F"/>
          <w:sz w:val="24"/>
          <w:szCs w:val="24"/>
        </w:rPr>
        <w:t>ДЕПАРТАМЕНТ КУЛЬТУРЫ ГОРОДА МОСКВЫ</w:t>
      </w:r>
    </w:p>
    <w:p w14:paraId="0ECCB34B" w14:textId="77777777" w:rsidR="00A7348B" w:rsidRDefault="00000000">
      <w:pPr>
        <w:widowControl w:val="0"/>
        <w:spacing w:before="120" w:line="240" w:lineRule="auto"/>
        <w:ind w:left="749" w:right="1350"/>
        <w:jc w:val="center"/>
        <w:rPr>
          <w:rFonts w:ascii="Times New Roman" w:eastAsia="Times New Roman" w:hAnsi="Times New Roman" w:cs="Times New Roman"/>
          <w:b/>
          <w:sz w:val="30"/>
          <w:szCs w:val="30"/>
        </w:rPr>
      </w:pPr>
      <w:r>
        <w:rPr>
          <w:rFonts w:ascii="Times New Roman" w:eastAsia="Times New Roman" w:hAnsi="Times New Roman" w:cs="Times New Roman"/>
          <w:b/>
          <w:color w:val="6F2F9F"/>
          <w:sz w:val="30"/>
          <w:szCs w:val="30"/>
        </w:rPr>
        <w:t>Государственное бюджетное учреждение</w:t>
      </w:r>
    </w:p>
    <w:p w14:paraId="5E06F04D" w14:textId="77777777" w:rsidR="00A7348B" w:rsidRDefault="00000000">
      <w:pPr>
        <w:widowControl w:val="0"/>
        <w:spacing w:before="1" w:line="344" w:lineRule="auto"/>
        <w:ind w:left="749" w:right="1351"/>
        <w:jc w:val="center"/>
        <w:rPr>
          <w:rFonts w:ascii="Times New Roman" w:eastAsia="Times New Roman" w:hAnsi="Times New Roman" w:cs="Times New Roman"/>
          <w:b/>
          <w:sz w:val="30"/>
          <w:szCs w:val="30"/>
        </w:rPr>
      </w:pPr>
      <w:r>
        <w:rPr>
          <w:rFonts w:ascii="Times New Roman" w:eastAsia="Times New Roman" w:hAnsi="Times New Roman" w:cs="Times New Roman"/>
          <w:b/>
          <w:color w:val="6F2F9F"/>
          <w:sz w:val="30"/>
          <w:szCs w:val="30"/>
        </w:rPr>
        <w:t>дополнительного образования города Москвы</w:t>
      </w:r>
    </w:p>
    <w:p w14:paraId="35E56BED" w14:textId="0CAB2FA8" w:rsidR="00FB3231" w:rsidRDefault="00000000" w:rsidP="00FB3231">
      <w:pPr>
        <w:widowControl w:val="0"/>
        <w:spacing w:after="61" w:line="240" w:lineRule="auto"/>
        <w:ind w:left="284" w:right="1351"/>
        <w:jc w:val="center"/>
        <w:rPr>
          <w:rFonts w:ascii="Times New Roman" w:eastAsia="Times New Roman" w:hAnsi="Times New Roman" w:cs="Times New Roman"/>
          <w:b/>
          <w:color w:val="6F2F9F"/>
          <w:sz w:val="30"/>
          <w:szCs w:val="30"/>
        </w:rPr>
      </w:pPr>
      <w:r>
        <w:rPr>
          <w:rFonts w:ascii="Times New Roman" w:eastAsia="Times New Roman" w:hAnsi="Times New Roman" w:cs="Times New Roman"/>
          <w:b/>
          <w:color w:val="6F2F9F"/>
          <w:sz w:val="30"/>
          <w:szCs w:val="30"/>
        </w:rPr>
        <w:t>«Детская музыкальная школа имен</w:t>
      </w:r>
      <w:r w:rsidR="00FB3231">
        <w:rPr>
          <w:rFonts w:ascii="Times New Roman" w:eastAsia="Times New Roman" w:hAnsi="Times New Roman" w:cs="Times New Roman"/>
          <w:b/>
          <w:color w:val="6F2F9F"/>
          <w:sz w:val="30"/>
          <w:szCs w:val="30"/>
        </w:rPr>
        <w:t xml:space="preserve">и </w:t>
      </w:r>
      <w:proofErr w:type="spellStart"/>
      <w:r>
        <w:rPr>
          <w:rFonts w:ascii="Times New Roman" w:eastAsia="Times New Roman" w:hAnsi="Times New Roman" w:cs="Times New Roman"/>
          <w:b/>
          <w:color w:val="6F2F9F"/>
          <w:sz w:val="30"/>
          <w:szCs w:val="30"/>
        </w:rPr>
        <w:t>М.П.Мусоргского</w:t>
      </w:r>
      <w:proofErr w:type="spellEnd"/>
      <w:r>
        <w:rPr>
          <w:rFonts w:ascii="Times New Roman" w:eastAsia="Times New Roman" w:hAnsi="Times New Roman" w:cs="Times New Roman"/>
          <w:b/>
          <w:color w:val="6F2F9F"/>
          <w:sz w:val="30"/>
          <w:szCs w:val="30"/>
        </w:rPr>
        <w:t>»</w:t>
      </w:r>
    </w:p>
    <w:p w14:paraId="4B3DB2AF" w14:textId="51E0BDFD" w:rsidR="00A7348B" w:rsidRDefault="00000000">
      <w:pPr>
        <w:widowControl w:val="0"/>
        <w:spacing w:after="61" w:line="240" w:lineRule="auto"/>
        <w:ind w:left="749" w:right="1351"/>
        <w:jc w:val="center"/>
        <w:rPr>
          <w:rFonts w:ascii="Times New Roman" w:eastAsia="Times New Roman" w:hAnsi="Times New Roman" w:cs="Times New Roman"/>
          <w:b/>
          <w:sz w:val="30"/>
          <w:szCs w:val="30"/>
        </w:rPr>
      </w:pPr>
      <w:r>
        <w:rPr>
          <w:rFonts w:ascii="Times New Roman" w:eastAsia="Times New Roman" w:hAnsi="Times New Roman" w:cs="Times New Roman"/>
          <w:b/>
          <w:color w:val="6F2F9F"/>
          <w:sz w:val="30"/>
          <w:szCs w:val="30"/>
        </w:rPr>
        <w:t xml:space="preserve">(ГБУДО г. Москвы «ДМШ </w:t>
      </w:r>
      <w:proofErr w:type="spellStart"/>
      <w:r>
        <w:rPr>
          <w:rFonts w:ascii="Times New Roman" w:eastAsia="Times New Roman" w:hAnsi="Times New Roman" w:cs="Times New Roman"/>
          <w:b/>
          <w:color w:val="6F2F9F"/>
          <w:sz w:val="30"/>
          <w:szCs w:val="30"/>
        </w:rPr>
        <w:t>им.М.П.Мусоргского</w:t>
      </w:r>
      <w:proofErr w:type="spellEnd"/>
      <w:r>
        <w:rPr>
          <w:rFonts w:ascii="Times New Roman" w:eastAsia="Times New Roman" w:hAnsi="Times New Roman" w:cs="Times New Roman"/>
          <w:b/>
          <w:color w:val="6F2F9F"/>
          <w:sz w:val="30"/>
          <w:szCs w:val="30"/>
        </w:rPr>
        <w:t>»)</w:t>
      </w:r>
    </w:p>
    <w:p w14:paraId="18FCAEF4" w14:textId="77777777" w:rsidR="00A7348B" w:rsidRDefault="00000000">
      <w:pPr>
        <w:widowControl w:val="0"/>
        <w:spacing w:line="80" w:lineRule="auto"/>
        <w:ind w:left="-256"/>
        <w:rPr>
          <w:rFonts w:ascii="Times New Roman" w:eastAsia="Times New Roman" w:hAnsi="Times New Roman" w:cs="Times New Roman"/>
          <w:sz w:val="8"/>
          <w:szCs w:val="8"/>
        </w:rPr>
      </w:pPr>
      <w:r>
        <w:rPr>
          <w:rFonts w:ascii="Times New Roman" w:eastAsia="Times New Roman" w:hAnsi="Times New Roman" w:cs="Times New Roman"/>
          <w:noProof/>
          <w:sz w:val="8"/>
          <w:szCs w:val="8"/>
        </w:rPr>
        <mc:AlternateContent>
          <mc:Choice Requires="wpg">
            <w:drawing>
              <wp:inline distT="0" distB="0" distL="114300" distR="114300" wp14:anchorId="0E6E2FE1" wp14:editId="342F7E71">
                <wp:extent cx="6030564" cy="50800"/>
                <wp:effectExtent l="0" t="0" r="0" b="0"/>
                <wp:docPr id="1" name="Группа 1"/>
                <wp:cNvGraphicFramePr/>
                <a:graphic xmlns:a="http://schemas.openxmlformats.org/drawingml/2006/main">
                  <a:graphicData uri="http://schemas.microsoft.com/office/word/2010/wordprocessingGroup">
                    <wpg:wgp>
                      <wpg:cNvGrpSpPr/>
                      <wpg:grpSpPr>
                        <a:xfrm>
                          <a:off x="0" y="0"/>
                          <a:ext cx="6030564" cy="50800"/>
                          <a:chOff x="2181775" y="3754600"/>
                          <a:chExt cx="6328450" cy="50800"/>
                        </a:xfrm>
                      </wpg:grpSpPr>
                      <wpg:grpSp>
                        <wpg:cNvPr id="1083663678" name="Группа 1083663678"/>
                        <wpg:cNvGrpSpPr/>
                        <wpg:grpSpPr>
                          <a:xfrm>
                            <a:off x="2181795" y="3754600"/>
                            <a:ext cx="6328410" cy="50800"/>
                            <a:chOff x="0" y="0"/>
                            <a:chExt cx="6328410" cy="50800"/>
                          </a:xfrm>
                        </wpg:grpSpPr>
                        <wps:wsp>
                          <wps:cNvPr id="1107297238" name="Прямоугольник 1107297238"/>
                          <wps:cNvSpPr/>
                          <wps:spPr>
                            <a:xfrm>
                              <a:off x="0" y="0"/>
                              <a:ext cx="6328400" cy="50800"/>
                            </a:xfrm>
                            <a:prstGeom prst="rect">
                              <a:avLst/>
                            </a:prstGeom>
                            <a:noFill/>
                            <a:ln>
                              <a:noFill/>
                            </a:ln>
                          </wps:spPr>
                          <wps:txbx>
                            <w:txbxContent>
                              <w:p w14:paraId="1AEF9B49" w14:textId="77777777" w:rsidR="00A7348B" w:rsidRDefault="00A7348B">
                                <w:pPr>
                                  <w:spacing w:line="240" w:lineRule="auto"/>
                                  <w:textDirection w:val="btLr"/>
                                </w:pPr>
                              </w:p>
                            </w:txbxContent>
                          </wps:txbx>
                          <wps:bodyPr spcFirstLastPara="1" wrap="square" lIns="91425" tIns="91425" rIns="91425" bIns="91425" anchor="ctr" anchorCtr="0">
                            <a:noAutofit/>
                          </wps:bodyPr>
                        </wps:wsp>
                        <wps:wsp>
                          <wps:cNvPr id="458236012" name="Полилиния 458236012"/>
                          <wps:cNvSpPr/>
                          <wps:spPr>
                            <a:xfrm>
                              <a:off x="0" y="0"/>
                              <a:ext cx="6328410" cy="50800"/>
                            </a:xfrm>
                            <a:custGeom>
                              <a:avLst/>
                              <a:gdLst/>
                              <a:ahLst/>
                              <a:cxnLst/>
                              <a:rect l="l" t="t" r="r" b="b"/>
                              <a:pathLst>
                                <a:path w="6328410" h="50800" extrusionOk="0">
                                  <a:moveTo>
                                    <a:pt x="6328410" y="40640"/>
                                  </a:moveTo>
                                  <a:lnTo>
                                    <a:pt x="0" y="40640"/>
                                  </a:lnTo>
                                  <a:lnTo>
                                    <a:pt x="0" y="50800"/>
                                  </a:lnTo>
                                  <a:lnTo>
                                    <a:pt x="6328410" y="50800"/>
                                  </a:lnTo>
                                  <a:lnTo>
                                    <a:pt x="6328410" y="40640"/>
                                  </a:lnTo>
                                  <a:close/>
                                  <a:moveTo>
                                    <a:pt x="6328410" y="0"/>
                                  </a:moveTo>
                                  <a:lnTo>
                                    <a:pt x="0" y="0"/>
                                  </a:lnTo>
                                  <a:lnTo>
                                    <a:pt x="0" y="30480"/>
                                  </a:lnTo>
                                  <a:lnTo>
                                    <a:pt x="6328410" y="30480"/>
                                  </a:lnTo>
                                  <a:lnTo>
                                    <a:pt x="6328410" y="0"/>
                                  </a:lnTo>
                                  <a:close/>
                                </a:path>
                              </a:pathLst>
                            </a:custGeom>
                            <a:solidFill>
                              <a:srgbClr val="6F2F9F"/>
                            </a:solidFill>
                            <a:ln>
                              <a:noFill/>
                            </a:ln>
                          </wps:spPr>
                          <wps:bodyPr spcFirstLastPara="1" wrap="square" lIns="91425" tIns="91425" rIns="91425" bIns="91425" anchor="ctr" anchorCtr="0">
                            <a:noAutofit/>
                          </wps:bodyPr>
                        </wps:wsp>
                      </wpg:grpSp>
                    </wpg:wgp>
                  </a:graphicData>
                </a:graphic>
              </wp:inline>
            </w:drawing>
          </mc:Choice>
          <mc:Fallback>
            <w:pict>
              <v:group w14:anchorId="0E6E2FE1" id="Группа 1" o:spid="_x0000_s1026" style="width:474.85pt;height:4pt;mso-position-horizontal-relative:char;mso-position-vertical-relative:line" coordorigin="21817,37546" coordsize="6328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">
                <v:group id="Группа 1083663678" o:spid="_x0000_s1027" style="position:absolute;left:21817;top:37546;width:63285;height:508" coordsize="6328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">
                  <v:rect id="Прямоугольник 1107297238" o:spid="_x0000_s1028" style="position:absolute;width:63284;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" filled="f" stroked="f">
                    <v:textbox inset="2.53958mm,2.53958mm,2.53958mm,2.53958mm">
                      <w:txbxContent>
                        <w:p w14:paraId="1AEF9B49" w14:textId="77777777" w:rsidR="00A7348B" w:rsidRDefault="00A7348B">
                          <w:pPr>
                            <w:spacing w:line="240" w:lineRule="auto"/>
                            <w:textDirection w:val="btLr"/>
                          </w:pPr>
                        </w:p>
                      </w:txbxContent>
                    </v:textbox>
                  </v:rect>
                  <v:shape id="Полилиния 458236012" o:spid="_x0000_s1029" style="position:absolute;width:63284;height:508;visibility:visible;mso-wrap-style:square;v-text-anchor:middle" coordsize="632841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" path="m6328410,40640l,40640,,50800r6328410,l6328410,40640xm6328410,l,,,30480r6328410,l6328410,xe" fillcolor="#6f2f9f" stroked="f">
                    <v:path arrowok="t" o:extrusionok="f"/>
                  </v:shape>
                </v:group>
                <w10:anchorlock/>
              </v:group>
            </w:pict>
          </mc:Fallback>
        </mc:AlternateContent>
      </w:r>
    </w:p>
    <w:p w14:paraId="30D09624" w14:textId="77777777" w:rsidR="00A7348B" w:rsidRDefault="00000000">
      <w:pPr>
        <w:widowControl w:val="0"/>
        <w:tabs>
          <w:tab w:val="left" w:pos="6428"/>
        </w:tabs>
        <w:spacing w:before="106" w:line="240" w:lineRule="auto"/>
        <w:ind w:left="732"/>
        <w:rPr>
          <w:rFonts w:ascii="Times New Roman" w:eastAsia="Times New Roman" w:hAnsi="Times New Roman" w:cs="Times New Roman"/>
          <w:sz w:val="28"/>
          <w:szCs w:val="28"/>
        </w:rPr>
      </w:pPr>
      <w:r>
        <w:rPr>
          <w:rFonts w:ascii="Times New Roman" w:eastAsia="Times New Roman" w:hAnsi="Times New Roman" w:cs="Times New Roman"/>
          <w:sz w:val="28"/>
          <w:szCs w:val="28"/>
        </w:rPr>
        <w:t>ОДОБРЕНА</w:t>
      </w:r>
      <w:r>
        <w:rPr>
          <w:rFonts w:ascii="Times New Roman" w:eastAsia="Times New Roman" w:hAnsi="Times New Roman" w:cs="Times New Roman"/>
          <w:sz w:val="28"/>
          <w:szCs w:val="28"/>
        </w:rPr>
        <w:tab/>
        <w:t>УТВЕРЖДЕНА</w:t>
      </w:r>
    </w:p>
    <w:p w14:paraId="4D1CB234" w14:textId="77777777" w:rsidR="00A7348B" w:rsidRDefault="00000000" w:rsidP="008F6DF7">
      <w:pPr>
        <w:widowControl w:val="0"/>
        <w:tabs>
          <w:tab w:val="left" w:pos="4962"/>
          <w:tab w:val="left" w:pos="5148"/>
        </w:tabs>
        <w:spacing w:before="1" w:line="240" w:lineRule="auto"/>
        <w:ind w:right="17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Педагогическим советом</w:t>
      </w:r>
      <w:r>
        <w:rPr>
          <w:rFonts w:ascii="Times New Roman" w:eastAsia="Times New Roman" w:hAnsi="Times New Roman" w:cs="Times New Roman"/>
          <w:sz w:val="24"/>
          <w:szCs w:val="24"/>
        </w:rPr>
        <w:tab/>
        <w:t>приказом Государственного бюджетного</w:t>
      </w:r>
    </w:p>
    <w:p w14:paraId="60ED4789" w14:textId="77777777" w:rsidR="00A7348B" w:rsidRDefault="00000000">
      <w:pPr>
        <w:widowControl w:val="0"/>
        <w:tabs>
          <w:tab w:val="left" w:pos="5230"/>
        </w:tabs>
        <w:spacing w:line="240" w:lineRule="auto"/>
        <w:ind w:right="99"/>
        <w:rPr>
          <w:rFonts w:ascii="Times New Roman" w:eastAsia="Times New Roman" w:hAnsi="Times New Roman" w:cs="Times New Roman"/>
          <w:sz w:val="24"/>
          <w:szCs w:val="24"/>
        </w:rPr>
      </w:pPr>
      <w:r>
        <w:rPr>
          <w:rFonts w:ascii="Times New Roman" w:eastAsia="Times New Roman" w:hAnsi="Times New Roman" w:cs="Times New Roman"/>
          <w:sz w:val="24"/>
          <w:szCs w:val="24"/>
        </w:rPr>
        <w:t>Государственного бюджетного                              учреждения дополнительного образования</w:t>
      </w:r>
    </w:p>
    <w:p w14:paraId="09DE3A06" w14:textId="77777777" w:rsidR="00A7348B" w:rsidRDefault="00000000">
      <w:pPr>
        <w:widowControl w:val="0"/>
        <w:tabs>
          <w:tab w:val="left" w:pos="5442"/>
          <w:tab w:val="left" w:pos="5707"/>
        </w:tabs>
        <w:spacing w:line="240" w:lineRule="auto"/>
        <w:ind w:right="427"/>
        <w:rPr>
          <w:rFonts w:ascii="Times New Roman" w:eastAsia="Times New Roman" w:hAnsi="Times New Roman" w:cs="Times New Roman"/>
          <w:sz w:val="24"/>
          <w:szCs w:val="24"/>
        </w:rPr>
      </w:pPr>
      <w:r>
        <w:rPr>
          <w:rFonts w:ascii="Times New Roman" w:eastAsia="Times New Roman" w:hAnsi="Times New Roman" w:cs="Times New Roman"/>
          <w:sz w:val="24"/>
          <w:szCs w:val="24"/>
        </w:rPr>
        <w:t>учреждения дополнительного образования         города Москвы «Детская музыкальная</w:t>
      </w:r>
    </w:p>
    <w:p w14:paraId="2D64B732" w14:textId="77777777" w:rsidR="00A7348B" w:rsidRDefault="00000000">
      <w:pPr>
        <w:widowControl w:val="0"/>
        <w:tabs>
          <w:tab w:val="left" w:pos="5442"/>
          <w:tab w:val="left" w:pos="5707"/>
        </w:tabs>
        <w:spacing w:line="240" w:lineRule="auto"/>
        <w:ind w:right="4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города Москвы “Детская музыкальная                 школа </w:t>
      </w:r>
      <w:proofErr w:type="spellStart"/>
      <w:r>
        <w:rPr>
          <w:rFonts w:ascii="Times New Roman" w:eastAsia="Times New Roman" w:hAnsi="Times New Roman" w:cs="Times New Roman"/>
          <w:sz w:val="24"/>
          <w:szCs w:val="24"/>
        </w:rPr>
        <w:t>им.М.П.Мусоргского</w:t>
      </w:r>
      <w:proofErr w:type="spellEnd"/>
      <w:r>
        <w:rPr>
          <w:rFonts w:ascii="Times New Roman" w:eastAsia="Times New Roman" w:hAnsi="Times New Roman" w:cs="Times New Roman"/>
          <w:sz w:val="24"/>
          <w:szCs w:val="24"/>
        </w:rPr>
        <w:t>”</w:t>
      </w:r>
    </w:p>
    <w:p w14:paraId="0BD4C9CA" w14:textId="60B4913D" w:rsidR="00A7348B" w:rsidRDefault="00000000">
      <w:pPr>
        <w:widowControl w:val="0"/>
        <w:tabs>
          <w:tab w:val="left" w:pos="5442"/>
          <w:tab w:val="left" w:pos="5707"/>
        </w:tabs>
        <w:spacing w:line="240" w:lineRule="auto"/>
        <w:ind w:right="4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школа им </w:t>
      </w:r>
      <w:proofErr w:type="spellStart"/>
      <w:r>
        <w:rPr>
          <w:rFonts w:ascii="Times New Roman" w:eastAsia="Times New Roman" w:hAnsi="Times New Roman" w:cs="Times New Roman"/>
          <w:sz w:val="24"/>
          <w:szCs w:val="24"/>
        </w:rPr>
        <w:t>М.П.Мусоргского</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от </w:t>
      </w:r>
      <w:r w:rsidR="00E85ABB">
        <w:rPr>
          <w:rFonts w:ascii="Times New Roman" w:eastAsia="Times New Roman" w:hAnsi="Times New Roman" w:cs="Times New Roman"/>
          <w:sz w:val="24"/>
          <w:szCs w:val="24"/>
        </w:rPr>
        <w:t>09.06.2026 №15/26</w:t>
      </w:r>
    </w:p>
    <w:p w14:paraId="7D4E0EF0" w14:textId="0B56CF16" w:rsidR="00A7348B" w:rsidRDefault="00000000">
      <w:pPr>
        <w:widowControl w:val="0"/>
        <w:tabs>
          <w:tab w:val="left" w:pos="6008"/>
        </w:tabs>
        <w:spacing w:line="240" w:lineRule="auto"/>
        <w:ind w:left="100" w:right="1434"/>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Протокол от </w:t>
      </w:r>
      <w:r w:rsidR="00E85ABB">
        <w:rPr>
          <w:rFonts w:ascii="Times New Roman" w:eastAsia="Times New Roman" w:hAnsi="Times New Roman" w:cs="Times New Roman"/>
          <w:sz w:val="24"/>
          <w:szCs w:val="24"/>
        </w:rPr>
        <w:t>09.06.2026 №5</w:t>
      </w:r>
    </w:p>
    <w:p w14:paraId="36A0151C" w14:textId="77777777" w:rsidR="00A7348B" w:rsidRDefault="00000000">
      <w:pPr>
        <w:widowControl w:val="0"/>
        <w:spacing w:line="240" w:lineRule="auto"/>
        <w:ind w:left="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5699D5" w14:textId="77777777" w:rsidR="00A7348B" w:rsidRDefault="00000000">
      <w:pPr>
        <w:widowControl w:val="0"/>
        <w:pBdr>
          <w:top w:val="nil"/>
          <w:left w:val="nil"/>
          <w:bottom w:val="nil"/>
          <w:right w:val="nil"/>
          <w:between w:val="nil"/>
        </w:pBdr>
        <w:spacing w:before="1418" w:line="229"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АДАПТИРОВАННАЯ </w:t>
      </w:r>
      <w:r>
        <w:rPr>
          <w:rFonts w:ascii="Times New Roman" w:eastAsia="Times New Roman" w:hAnsi="Times New Roman" w:cs="Times New Roman"/>
          <w:color w:val="000000"/>
          <w:sz w:val="28"/>
          <w:szCs w:val="28"/>
        </w:rPr>
        <w:t xml:space="preserve">ДОПОЛНИТЕЛЬНАЯ ОБЩЕРАЗВИВАЮЩАЯ ОБЩЕОБРАЗОВАТЕЛЬНАЯ ПРОГРАММА </w:t>
      </w:r>
    </w:p>
    <w:p w14:paraId="33583EDF" w14:textId="77777777" w:rsidR="00A7348B" w:rsidRDefault="00000000">
      <w:pPr>
        <w:widowControl w:val="0"/>
        <w:pBdr>
          <w:top w:val="nil"/>
          <w:left w:val="nil"/>
          <w:bottom w:val="nil"/>
          <w:right w:val="nil"/>
          <w:between w:val="nil"/>
        </w:pBdr>
        <w:spacing w:before="7" w:line="199"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ОБЛАСТИ МУЗЫКАЛЬНОГО ИСКУССТВА</w:t>
      </w:r>
    </w:p>
    <w:p w14:paraId="5B70B738" w14:textId="1F7E3A73" w:rsidR="00A7348B" w:rsidRDefault="00000000">
      <w:pPr>
        <w:widowControl w:val="0"/>
        <w:pBdr>
          <w:top w:val="nil"/>
          <w:left w:val="nil"/>
          <w:bottom w:val="nil"/>
          <w:right w:val="nil"/>
          <w:between w:val="nil"/>
        </w:pBdr>
        <w:spacing w:before="7" w:line="199"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“ХОРОВОЕ ПЕНИЕ”</w:t>
      </w:r>
      <w:r w:rsidR="003B4664">
        <w:rPr>
          <w:rFonts w:ascii="Times New Roman" w:eastAsia="Times New Roman" w:hAnsi="Times New Roman" w:cs="Times New Roman"/>
          <w:b/>
          <w:sz w:val="28"/>
          <w:szCs w:val="28"/>
        </w:rPr>
        <w:t>, «Музыкальное исполнительство»</w:t>
      </w:r>
      <w:r>
        <w:rPr>
          <w:rFonts w:ascii="Times New Roman" w:eastAsia="Times New Roman" w:hAnsi="Times New Roman" w:cs="Times New Roman"/>
          <w:color w:val="000000"/>
          <w:sz w:val="28"/>
          <w:szCs w:val="28"/>
        </w:rPr>
        <w:t xml:space="preserve"> </w:t>
      </w:r>
    </w:p>
    <w:p w14:paraId="0E31C0C1" w14:textId="77777777" w:rsidR="00A7348B" w:rsidRDefault="00A7348B">
      <w:pPr>
        <w:widowControl w:val="0"/>
        <w:pBdr>
          <w:top w:val="nil"/>
          <w:left w:val="nil"/>
          <w:bottom w:val="nil"/>
          <w:right w:val="nil"/>
          <w:between w:val="nil"/>
        </w:pBdr>
        <w:spacing w:before="3" w:line="229" w:lineRule="auto"/>
        <w:rPr>
          <w:rFonts w:ascii="Times New Roman" w:eastAsia="Times New Roman" w:hAnsi="Times New Roman" w:cs="Times New Roman"/>
          <w:b/>
          <w:color w:val="000000"/>
          <w:sz w:val="28"/>
          <w:szCs w:val="28"/>
        </w:rPr>
      </w:pPr>
    </w:p>
    <w:p w14:paraId="25BC64B0" w14:textId="77777777" w:rsidR="00A7348B" w:rsidRDefault="00000000">
      <w:pPr>
        <w:widowControl w:val="0"/>
        <w:pBdr>
          <w:top w:val="nil"/>
          <w:left w:val="nil"/>
          <w:bottom w:val="nil"/>
          <w:right w:val="nil"/>
          <w:between w:val="nil"/>
        </w:pBdr>
        <w:spacing w:before="651" w:line="199" w:lineRule="auto"/>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color w:val="000000"/>
          <w:sz w:val="28"/>
          <w:szCs w:val="28"/>
        </w:rPr>
        <w:t xml:space="preserve">Учебный предмет </w:t>
      </w:r>
    </w:p>
    <w:p w14:paraId="476F6CBC" w14:textId="77777777" w:rsidR="00A7348B" w:rsidRDefault="00000000">
      <w:pPr>
        <w:widowControl w:val="0"/>
        <w:pBdr>
          <w:top w:val="nil"/>
          <w:left w:val="nil"/>
          <w:bottom w:val="nil"/>
          <w:right w:val="nil"/>
          <w:between w:val="nil"/>
        </w:pBdr>
        <w:spacing w:line="199" w:lineRule="auto"/>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color w:val="000000"/>
          <w:sz w:val="28"/>
          <w:szCs w:val="28"/>
        </w:rPr>
        <w:t xml:space="preserve">«МУЗЫКАЛЬНАЯ ЛИТЕРАТУРА» </w:t>
      </w:r>
    </w:p>
    <w:p w14:paraId="18AB3600" w14:textId="133A8A36" w:rsidR="00A7348B" w:rsidRDefault="00000000" w:rsidP="00E85ABB">
      <w:pPr>
        <w:widowControl w:val="0"/>
        <w:pBdr>
          <w:top w:val="nil"/>
          <w:left w:val="nil"/>
          <w:bottom w:val="nil"/>
          <w:right w:val="nil"/>
          <w:between w:val="nil"/>
        </w:pBdr>
        <w:spacing w:before="1647" w:line="199"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4"/>
          <w:szCs w:val="24"/>
        </w:rPr>
        <w:t xml:space="preserve">Составитель: </w:t>
      </w:r>
      <w:r w:rsidR="00E85ABB">
        <w:rPr>
          <w:rFonts w:ascii="Times New Roman" w:eastAsia="Times New Roman" w:hAnsi="Times New Roman" w:cs="Times New Roman"/>
          <w:sz w:val="24"/>
          <w:szCs w:val="24"/>
        </w:rPr>
        <w:t>И. В. Козлов</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методист</w:t>
      </w:r>
    </w:p>
    <w:p w14:paraId="7B435F56" w14:textId="77777777" w:rsidR="00A7348B" w:rsidRDefault="00000000" w:rsidP="00E85ABB">
      <w:pPr>
        <w:widowControl w:val="0"/>
        <w:pBdr>
          <w:top w:val="nil"/>
          <w:left w:val="nil"/>
          <w:bottom w:val="nil"/>
          <w:right w:val="nil"/>
          <w:between w:val="nil"/>
        </w:pBdr>
        <w:spacing w:line="2067" w:lineRule="auto"/>
        <w:jc w:val="right"/>
        <w:rPr>
          <w:rFonts w:ascii="Times New Roman" w:eastAsia="Times New Roman" w:hAnsi="Times New Roman" w:cs="Times New Roman"/>
          <w:color w:val="000000"/>
          <w:sz w:val="24"/>
          <w:szCs w:val="24"/>
        </w:rPr>
        <w:sectPr w:rsidR="00A7348B">
          <w:pgSz w:w="11900" w:h="16840"/>
          <w:pgMar w:top="1110" w:right="1088" w:bottom="1035" w:left="1320" w:header="0" w:footer="720" w:gutter="0"/>
          <w:pgNumType w:start="1"/>
          <w:cols w:space="720"/>
        </w:sectPr>
      </w:pPr>
      <w:r>
        <w:rPr>
          <w:rFonts w:ascii="Times New Roman" w:eastAsia="Times New Roman" w:hAnsi="Times New Roman" w:cs="Times New Roman"/>
          <w:color w:val="000000"/>
          <w:sz w:val="24"/>
          <w:szCs w:val="24"/>
        </w:rPr>
        <w:t xml:space="preserve"> ГБУДО г. Москвы «ДМШ им. </w:t>
      </w:r>
      <w:proofErr w:type="spellStart"/>
      <w:r>
        <w:rPr>
          <w:rFonts w:ascii="Times New Roman" w:eastAsia="Times New Roman" w:hAnsi="Times New Roman" w:cs="Times New Roman"/>
          <w:color w:val="000000"/>
          <w:sz w:val="24"/>
          <w:szCs w:val="24"/>
        </w:rPr>
        <w:t>М.П.Мусоргского</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w:t>
      </w:r>
    </w:p>
    <w:p w14:paraId="62AD4F11" w14:textId="77777777" w:rsidR="00A7348B" w:rsidRDefault="00A7348B">
      <w:pPr>
        <w:widowControl w:val="0"/>
        <w:pBdr>
          <w:top w:val="nil"/>
          <w:left w:val="nil"/>
          <w:bottom w:val="nil"/>
          <w:right w:val="nil"/>
          <w:between w:val="nil"/>
        </w:pBdr>
        <w:spacing w:line="240" w:lineRule="auto"/>
        <w:ind w:left="2339"/>
        <w:rPr>
          <w:rFonts w:ascii="Times New Roman" w:eastAsia="Times New Roman" w:hAnsi="Times New Roman" w:cs="Times New Roman"/>
          <w:b/>
          <w:sz w:val="24"/>
          <w:szCs w:val="24"/>
        </w:rPr>
      </w:pPr>
    </w:p>
    <w:p w14:paraId="2DBF1D83" w14:textId="641A51B2" w:rsidR="00A7348B" w:rsidRDefault="00000000">
      <w:pPr>
        <w:widowControl w:val="0"/>
        <w:pBdr>
          <w:top w:val="nil"/>
          <w:left w:val="nil"/>
          <w:bottom w:val="nil"/>
          <w:right w:val="nil"/>
          <w:between w:val="nil"/>
        </w:pBdr>
        <w:spacing w:line="240" w:lineRule="auto"/>
        <w:ind w:left="233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Москва 202</w:t>
      </w:r>
      <w:r w:rsidR="00E85ABB">
        <w:rPr>
          <w:rFonts w:ascii="Times New Roman" w:eastAsia="Times New Roman" w:hAnsi="Times New Roman" w:cs="Times New Roman"/>
          <w:b/>
          <w:sz w:val="24"/>
          <w:szCs w:val="24"/>
        </w:rPr>
        <w:t>6</w:t>
      </w:r>
    </w:p>
    <w:p w14:paraId="17DBF85E" w14:textId="77777777" w:rsidR="00A7348B" w:rsidRDefault="00A7348B">
      <w:pPr>
        <w:widowControl w:val="0"/>
        <w:pBdr>
          <w:top w:val="nil"/>
          <w:left w:val="nil"/>
          <w:bottom w:val="nil"/>
          <w:right w:val="nil"/>
          <w:between w:val="nil"/>
        </w:pBdr>
        <w:spacing w:line="240" w:lineRule="auto"/>
        <w:ind w:left="2339"/>
        <w:rPr>
          <w:rFonts w:ascii="Times New Roman" w:eastAsia="Times New Roman" w:hAnsi="Times New Roman" w:cs="Times New Roman"/>
          <w:b/>
          <w:sz w:val="24"/>
          <w:szCs w:val="24"/>
        </w:rPr>
      </w:pPr>
    </w:p>
    <w:p w14:paraId="70F4AE76" w14:textId="77777777" w:rsidR="00EC74CE" w:rsidRDefault="00EC74CE">
      <w:pPr>
        <w:widowControl w:val="0"/>
        <w:pBdr>
          <w:top w:val="nil"/>
          <w:left w:val="nil"/>
          <w:bottom w:val="nil"/>
          <w:right w:val="nil"/>
          <w:between w:val="nil"/>
        </w:pBdr>
        <w:spacing w:line="240" w:lineRule="auto"/>
        <w:ind w:left="2339"/>
        <w:rPr>
          <w:rFonts w:ascii="Times New Roman" w:eastAsia="Times New Roman" w:hAnsi="Times New Roman" w:cs="Times New Roman"/>
          <w:b/>
          <w:sz w:val="24"/>
          <w:szCs w:val="24"/>
        </w:rPr>
      </w:pPr>
    </w:p>
    <w:p w14:paraId="4D1474D9" w14:textId="77777777" w:rsidR="00E85ABB" w:rsidRDefault="00E85ABB">
      <w:pPr>
        <w:widowControl w:val="0"/>
        <w:pBdr>
          <w:top w:val="nil"/>
          <w:left w:val="nil"/>
          <w:bottom w:val="nil"/>
          <w:right w:val="nil"/>
          <w:between w:val="nil"/>
        </w:pBdr>
        <w:spacing w:line="240" w:lineRule="auto"/>
        <w:ind w:left="2339"/>
        <w:rPr>
          <w:rFonts w:ascii="Times New Roman" w:eastAsia="Times New Roman" w:hAnsi="Times New Roman" w:cs="Times New Roman"/>
          <w:b/>
          <w:sz w:val="24"/>
          <w:szCs w:val="24"/>
        </w:rPr>
      </w:pPr>
    </w:p>
    <w:p w14:paraId="5EE6D531" w14:textId="77777777" w:rsidR="0050586C" w:rsidRDefault="0050586C">
      <w:pPr>
        <w:widowControl w:val="0"/>
        <w:pBdr>
          <w:top w:val="nil"/>
          <w:left w:val="nil"/>
          <w:bottom w:val="nil"/>
          <w:right w:val="nil"/>
          <w:between w:val="nil"/>
        </w:pBdr>
        <w:spacing w:line="240" w:lineRule="auto"/>
        <w:ind w:left="2339"/>
        <w:rPr>
          <w:rFonts w:ascii="Times New Roman" w:eastAsia="Times New Roman" w:hAnsi="Times New Roman" w:cs="Times New Roman"/>
          <w:b/>
          <w:sz w:val="24"/>
          <w:szCs w:val="24"/>
        </w:rPr>
      </w:pPr>
    </w:p>
    <w:p w14:paraId="6CD3F674" w14:textId="77777777" w:rsidR="00A7348B" w:rsidRDefault="00000000">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Структура программы учебного предмета </w:t>
      </w:r>
    </w:p>
    <w:p w14:paraId="1AA2A4D9" w14:textId="77777777" w:rsidR="00A7348B" w:rsidRDefault="00000000">
      <w:pPr>
        <w:widowControl w:val="0"/>
        <w:pBdr>
          <w:top w:val="nil"/>
          <w:left w:val="nil"/>
          <w:bottom w:val="nil"/>
          <w:right w:val="nil"/>
          <w:between w:val="nil"/>
        </w:pBdr>
        <w:spacing w:before="271"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 Пояснительная записка </w:t>
      </w:r>
    </w:p>
    <w:p w14:paraId="6C9AD11A" w14:textId="77777777" w:rsidR="00A7348B" w:rsidRDefault="00000000">
      <w:pPr>
        <w:widowControl w:val="0"/>
        <w:pBdr>
          <w:top w:val="nil"/>
          <w:left w:val="nil"/>
          <w:bottom w:val="nil"/>
          <w:right w:val="nil"/>
          <w:between w:val="nil"/>
        </w:pBdr>
        <w:spacing w:before="266" w:line="230" w:lineRule="auto"/>
        <w:ind w:left="445" w:right="1046"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Характеристика учебного предмета, его место и роль в образовательном процессе. Направленность программы. </w:t>
      </w:r>
    </w:p>
    <w:p w14:paraId="0A54BC19" w14:textId="77777777" w:rsidR="00A7348B" w:rsidRDefault="00000000">
      <w:pPr>
        <w:widowControl w:val="0"/>
        <w:pBdr>
          <w:top w:val="nil"/>
          <w:left w:val="nil"/>
          <w:bottom w:val="nil"/>
          <w:right w:val="nil"/>
          <w:between w:val="nil"/>
        </w:pBdr>
        <w:spacing w:before="5" w:line="229" w:lineRule="auto"/>
        <w:ind w:left="441" w:right="527" w:firstLine="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Цель и задачи учебного предмета. Отличительная особенность программы от уже существующих программ. </w:t>
      </w:r>
    </w:p>
    <w:p w14:paraId="6FC0C30D" w14:textId="77777777" w:rsidR="00A7348B" w:rsidRDefault="00000000">
      <w:pPr>
        <w:widowControl w:val="0"/>
        <w:pBdr>
          <w:top w:val="nil"/>
          <w:left w:val="nil"/>
          <w:bottom w:val="nil"/>
          <w:right w:val="nil"/>
          <w:between w:val="nil"/>
        </w:pBdr>
        <w:spacing w:before="6" w:line="229" w:lineRule="auto"/>
        <w:ind w:left="443" w:right="358" w:firstLine="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-Срок реализации учебного предмета, возраст детей, участвующих в реализации данной дополнительной образовательной программы; </w:t>
      </w:r>
    </w:p>
    <w:p w14:paraId="5107BDDC" w14:textId="77777777" w:rsidR="00A7348B" w:rsidRDefault="00000000">
      <w:pPr>
        <w:widowControl w:val="0"/>
        <w:pBdr>
          <w:top w:val="nil"/>
          <w:left w:val="nil"/>
          <w:bottom w:val="nil"/>
          <w:right w:val="nil"/>
          <w:between w:val="nil"/>
        </w:pBdr>
        <w:spacing w:before="6" w:line="229" w:lineRule="auto"/>
        <w:ind w:left="448" w:right="721"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Сведения о затратах учебного времени. Форма и режим проведения учебных аудиторных занятий. </w:t>
      </w:r>
    </w:p>
    <w:p w14:paraId="310B8FBE" w14:textId="77777777" w:rsidR="00A7348B" w:rsidRDefault="00000000">
      <w:pPr>
        <w:widowControl w:val="0"/>
        <w:pBdr>
          <w:top w:val="nil"/>
          <w:left w:val="nil"/>
          <w:bottom w:val="nil"/>
          <w:right w:val="nil"/>
          <w:between w:val="nil"/>
        </w:pBdr>
        <w:spacing w:before="5" w:line="464" w:lineRule="auto"/>
        <w:ind w:left="726" w:right="562" w:firstLine="148"/>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Описание материально-технических условий реализации учебного предмета. </w:t>
      </w:r>
      <w:r>
        <w:rPr>
          <w:rFonts w:ascii="Times New Roman" w:eastAsia="Times New Roman" w:hAnsi="Times New Roman" w:cs="Times New Roman"/>
          <w:b/>
          <w:color w:val="000000"/>
          <w:sz w:val="24"/>
          <w:szCs w:val="24"/>
        </w:rPr>
        <w:t xml:space="preserve">II. Требования к уровню подготовки учащихся (ожидаемые результаты). </w:t>
      </w:r>
    </w:p>
    <w:p w14:paraId="2396384D" w14:textId="77777777" w:rsidR="00A7348B" w:rsidRDefault="00000000">
      <w:pPr>
        <w:widowControl w:val="0"/>
        <w:pBdr>
          <w:top w:val="nil"/>
          <w:left w:val="nil"/>
          <w:bottom w:val="nil"/>
          <w:right w:val="nil"/>
          <w:between w:val="nil"/>
        </w:pBdr>
        <w:spacing w:before="46"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III. Формы и методы контроля. </w:t>
      </w:r>
    </w:p>
    <w:p w14:paraId="54FAB85D" w14:textId="77777777" w:rsidR="00A7348B" w:rsidRDefault="00000000">
      <w:pPr>
        <w:widowControl w:val="0"/>
        <w:pBdr>
          <w:top w:val="nil"/>
          <w:left w:val="nil"/>
          <w:bottom w:val="nil"/>
          <w:right w:val="nil"/>
          <w:between w:val="nil"/>
        </w:pBdr>
        <w:spacing w:line="240" w:lineRule="auto"/>
        <w:ind w:left="8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-Аттестация: цели, виды, форма, содержание. </w:t>
      </w:r>
    </w:p>
    <w:p w14:paraId="317FB22F" w14:textId="77777777" w:rsidR="00A7348B" w:rsidRDefault="00000000">
      <w:pPr>
        <w:widowControl w:val="0"/>
        <w:pBdr>
          <w:top w:val="nil"/>
          <w:left w:val="nil"/>
          <w:bottom w:val="nil"/>
          <w:right w:val="nil"/>
          <w:between w:val="nil"/>
        </w:pBdr>
        <w:spacing w:line="240" w:lineRule="auto"/>
        <w:ind w:left="8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-Критерии оценки. </w:t>
      </w:r>
    </w:p>
    <w:p w14:paraId="0AE38C38" w14:textId="77777777" w:rsidR="00A7348B" w:rsidRDefault="00000000">
      <w:pPr>
        <w:widowControl w:val="0"/>
        <w:pBdr>
          <w:top w:val="nil"/>
          <w:left w:val="nil"/>
          <w:bottom w:val="nil"/>
          <w:right w:val="nil"/>
          <w:between w:val="nil"/>
        </w:pBdr>
        <w:spacing w:before="277"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IV. Учебно-тематический план. </w:t>
      </w:r>
    </w:p>
    <w:p w14:paraId="5686FD56" w14:textId="77777777" w:rsidR="00A7348B" w:rsidRDefault="00000000">
      <w:pPr>
        <w:widowControl w:val="0"/>
        <w:pBdr>
          <w:top w:val="nil"/>
          <w:left w:val="nil"/>
          <w:bottom w:val="nil"/>
          <w:right w:val="nil"/>
          <w:between w:val="nil"/>
        </w:pBdr>
        <w:spacing w:line="240" w:lineRule="auto"/>
        <w:ind w:left="8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-Планирование учебного процесса </w:t>
      </w:r>
    </w:p>
    <w:p w14:paraId="13B1A08A" w14:textId="77777777" w:rsidR="00A7348B" w:rsidRDefault="00000000">
      <w:pPr>
        <w:widowControl w:val="0"/>
        <w:pBdr>
          <w:top w:val="nil"/>
          <w:left w:val="nil"/>
          <w:bottom w:val="nil"/>
          <w:right w:val="nil"/>
          <w:between w:val="nil"/>
        </w:pBdr>
        <w:spacing w:before="277" w:line="240" w:lineRule="auto"/>
        <w:ind w:left="72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 Содержание учебного предмета. Годовые требования. </w:t>
      </w:r>
    </w:p>
    <w:p w14:paraId="20688EE0" w14:textId="77777777" w:rsidR="00A7348B" w:rsidRDefault="00000000">
      <w:pPr>
        <w:widowControl w:val="0"/>
        <w:pBdr>
          <w:top w:val="nil"/>
          <w:left w:val="nil"/>
          <w:bottom w:val="nil"/>
          <w:right w:val="nil"/>
          <w:between w:val="nil"/>
        </w:pBdr>
        <w:spacing w:before="271" w:line="240" w:lineRule="auto"/>
        <w:ind w:left="72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VI. Методическое обеспечение программы. </w:t>
      </w:r>
    </w:p>
    <w:p w14:paraId="663DD873" w14:textId="77777777" w:rsidR="00A7348B" w:rsidRDefault="00000000">
      <w:pPr>
        <w:widowControl w:val="0"/>
        <w:pBdr>
          <w:top w:val="nil"/>
          <w:left w:val="nil"/>
          <w:bottom w:val="nil"/>
          <w:right w:val="nil"/>
          <w:between w:val="nil"/>
        </w:pBdr>
        <w:spacing w:before="271" w:line="224" w:lineRule="auto"/>
        <w:ind w:left="875" w:right="1599" w:hanging="14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VII. Список рекомендуемой учебной и методической литературы. </w:t>
      </w:r>
      <w:r>
        <w:rPr>
          <w:rFonts w:ascii="Times New Roman" w:eastAsia="Times New Roman" w:hAnsi="Times New Roman" w:cs="Times New Roman"/>
          <w:color w:val="000000"/>
          <w:sz w:val="24"/>
          <w:szCs w:val="24"/>
        </w:rPr>
        <w:t xml:space="preserve">- Учебная литература. </w:t>
      </w:r>
    </w:p>
    <w:p w14:paraId="6DA5B301" w14:textId="77777777" w:rsidR="00A7348B" w:rsidRDefault="00000000">
      <w:pPr>
        <w:widowControl w:val="0"/>
        <w:pBdr>
          <w:top w:val="nil"/>
          <w:left w:val="nil"/>
          <w:bottom w:val="nil"/>
          <w:right w:val="nil"/>
          <w:between w:val="nil"/>
        </w:pBdr>
        <w:spacing w:before="11" w:line="240" w:lineRule="auto"/>
        <w:ind w:left="8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Список методической литературы; </w:t>
      </w:r>
    </w:p>
    <w:p w14:paraId="08D1178A" w14:textId="77777777" w:rsidR="00A7348B" w:rsidRDefault="00A7348B">
      <w:pPr>
        <w:widowControl w:val="0"/>
        <w:pBdr>
          <w:top w:val="nil"/>
          <w:left w:val="nil"/>
          <w:bottom w:val="nil"/>
          <w:right w:val="nil"/>
          <w:between w:val="nil"/>
        </w:pBdr>
        <w:spacing w:line="240" w:lineRule="auto"/>
        <w:ind w:left="448"/>
        <w:rPr>
          <w:rFonts w:ascii="Times New Roman" w:eastAsia="Times New Roman" w:hAnsi="Times New Roman" w:cs="Times New Roman"/>
          <w:color w:val="000000"/>
          <w:sz w:val="24"/>
          <w:szCs w:val="24"/>
        </w:rPr>
      </w:pPr>
    </w:p>
    <w:p w14:paraId="2EC4A46D" w14:textId="77777777" w:rsidR="00EC74CE" w:rsidRDefault="00EC74CE">
      <w:pPr>
        <w:widowControl w:val="0"/>
        <w:pBdr>
          <w:top w:val="nil"/>
          <w:left w:val="nil"/>
          <w:bottom w:val="nil"/>
          <w:right w:val="nil"/>
          <w:between w:val="nil"/>
        </w:pBdr>
        <w:spacing w:before="4998" w:line="240" w:lineRule="auto"/>
        <w:ind w:left="4586"/>
        <w:rPr>
          <w:rFonts w:ascii="Calibri" w:eastAsia="Calibri" w:hAnsi="Calibri" w:cs="Calibri"/>
          <w:color w:val="000000"/>
        </w:rPr>
      </w:pPr>
    </w:p>
    <w:p w14:paraId="5880CB71" w14:textId="389E5F8E" w:rsidR="00A7348B" w:rsidRDefault="00000000">
      <w:pPr>
        <w:widowControl w:val="0"/>
        <w:pBdr>
          <w:top w:val="nil"/>
          <w:left w:val="nil"/>
          <w:bottom w:val="nil"/>
          <w:right w:val="nil"/>
          <w:between w:val="nil"/>
        </w:pBdr>
        <w:spacing w:before="4998" w:line="240" w:lineRule="auto"/>
        <w:ind w:left="4586"/>
        <w:rPr>
          <w:rFonts w:ascii="Calibri" w:eastAsia="Calibri" w:hAnsi="Calibri" w:cs="Calibri"/>
          <w:color w:val="000000"/>
        </w:rPr>
      </w:pPr>
      <w:r>
        <w:rPr>
          <w:rFonts w:ascii="Calibri" w:eastAsia="Calibri" w:hAnsi="Calibri" w:cs="Calibri"/>
          <w:color w:val="000000"/>
        </w:rPr>
        <w:lastRenderedPageBreak/>
        <w:t xml:space="preserve"> </w:t>
      </w:r>
    </w:p>
    <w:p w14:paraId="6009A4BC" w14:textId="77777777" w:rsidR="00A7348B" w:rsidRDefault="00000000">
      <w:pPr>
        <w:widowControl w:val="0"/>
        <w:pBdr>
          <w:top w:val="nil"/>
          <w:left w:val="nil"/>
          <w:bottom w:val="nil"/>
          <w:right w:val="nil"/>
          <w:between w:val="nil"/>
        </w:pBdr>
        <w:spacing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 Пояснительная записка </w:t>
      </w:r>
    </w:p>
    <w:p w14:paraId="6D01B5B5" w14:textId="77777777" w:rsidR="00A7348B" w:rsidRDefault="00000000">
      <w:pPr>
        <w:widowControl w:val="0"/>
        <w:pBdr>
          <w:top w:val="nil"/>
          <w:left w:val="nil"/>
          <w:bottom w:val="nil"/>
          <w:right w:val="nil"/>
          <w:between w:val="nil"/>
        </w:pBdr>
        <w:spacing w:before="271" w:line="230" w:lineRule="auto"/>
        <w:ind w:left="377" w:right="816" w:firstLine="33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Характеристика учебного предмета, его место и роль в образовательном процессе </w:t>
      </w:r>
    </w:p>
    <w:p w14:paraId="75A4D2CB" w14:textId="77777777" w:rsidR="00A7348B" w:rsidRDefault="00000000">
      <w:pPr>
        <w:widowControl w:val="0"/>
        <w:pBdr>
          <w:top w:val="nil"/>
          <w:left w:val="nil"/>
          <w:bottom w:val="nil"/>
          <w:right w:val="nil"/>
          <w:between w:val="nil"/>
        </w:pBdr>
        <w:spacing w:line="229" w:lineRule="auto"/>
        <w:ind w:left="12" w:right="244" w:firstLine="57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Программа учебного предмета «Музыкальная литература»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 191-01-39/06-ГИ, Письма Минобрнауки РФ от 11.12.2006 № 06-1844 «О примерных требованиях к программам дополнительного образования детей». Она имеет художественную </w:t>
      </w:r>
      <w:r>
        <w:rPr>
          <w:rFonts w:ascii="Times New Roman" w:eastAsia="Times New Roman" w:hAnsi="Times New Roman" w:cs="Times New Roman"/>
          <w:b/>
          <w:color w:val="000000"/>
          <w:sz w:val="24"/>
          <w:szCs w:val="24"/>
        </w:rPr>
        <w:t>направленность</w:t>
      </w:r>
      <w:r>
        <w:rPr>
          <w:rFonts w:ascii="Times New Roman" w:eastAsia="Times New Roman" w:hAnsi="Times New Roman" w:cs="Times New Roman"/>
          <w:color w:val="000000"/>
          <w:sz w:val="24"/>
          <w:szCs w:val="24"/>
        </w:rPr>
        <w:t xml:space="preserve">. </w:t>
      </w:r>
    </w:p>
    <w:p w14:paraId="4F37A145" w14:textId="77777777" w:rsidR="00A7348B" w:rsidRDefault="00000000">
      <w:pPr>
        <w:widowControl w:val="0"/>
        <w:pBdr>
          <w:top w:val="nil"/>
          <w:left w:val="nil"/>
          <w:bottom w:val="nil"/>
          <w:right w:val="nil"/>
          <w:between w:val="nil"/>
        </w:pBdr>
        <w:spacing w:before="5" w:line="229" w:lineRule="auto"/>
        <w:ind w:left="12" w:right="246" w:firstLine="3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Содержание обучения определяется целями и задачами начального музыкального образования и теми возможностями, которыми предмет располагает для их реализации. Усвоение содержания предмета является целью обучения и в то же время средством развития, содействующим достижению этих целей. В процессе этого усвоения совершенствуется мышление, память и слух учащихся, формируются их творческие способности и приемы деятельности. Качество усвоения содержания предмета определяет уровень достижения целей. </w:t>
      </w:r>
    </w:p>
    <w:p w14:paraId="2432A0B8" w14:textId="77777777" w:rsidR="00A7348B" w:rsidRDefault="00000000">
      <w:pPr>
        <w:widowControl w:val="0"/>
        <w:pBdr>
          <w:top w:val="nil"/>
          <w:left w:val="nil"/>
          <w:bottom w:val="nil"/>
          <w:right w:val="nil"/>
          <w:between w:val="nil"/>
        </w:pBdr>
        <w:spacing w:before="6" w:line="229" w:lineRule="auto"/>
        <w:ind w:left="18" w:right="244" w:firstLine="3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данном учебном курсе музыка представлена произведениями народного и классического искусства различных жанров, стилей и национальных композиторских школ последних трех столетий. Эти произведения рассматриваются как явления искусства, продукт творческой деятельности музыкантов и конкретной общественно исторической среды. Выбор произведений определяется как слушательскими возможностями учащихся того или иного возраста и уровнем их музыкальной подготовки, так и дидактической целесообразностью. </w:t>
      </w:r>
    </w:p>
    <w:p w14:paraId="454C85B7" w14:textId="77777777" w:rsidR="00A7348B" w:rsidRDefault="00000000">
      <w:pPr>
        <w:widowControl w:val="0"/>
        <w:pBdr>
          <w:top w:val="nil"/>
          <w:left w:val="nil"/>
          <w:bottom w:val="nil"/>
          <w:right w:val="nil"/>
          <w:between w:val="nil"/>
        </w:pBdr>
        <w:spacing w:before="6" w:line="229" w:lineRule="auto"/>
        <w:ind w:left="16" w:right="245"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Усвоение музыки осуществляется при ее прослушивании, разборе, проигрывании и запоминании как в классе, так и в процессе самостоятельной работы учащихся. Важной составной частью содержания школьной музыкальной литературы являются знания о музыке из области ее теории, истории и музыкальной практики. Теоретические знания необходимы дня изучения и объяснения музыки, и в этом смысле их роль сопоставима с ролью теории литературы в общешкольном курсе Исторические знания важны для понимания исторической и социальной обусловленности музыки, осознания индивидуальных качеств композиторского стиля. Это обуславливает актуальность программы по предмету «Музыкальная литература». </w:t>
      </w:r>
    </w:p>
    <w:p w14:paraId="23B29347" w14:textId="77777777" w:rsidR="00A7348B" w:rsidRDefault="00000000">
      <w:pPr>
        <w:widowControl w:val="0"/>
        <w:pBdr>
          <w:top w:val="nil"/>
          <w:left w:val="nil"/>
          <w:bottom w:val="nil"/>
          <w:right w:val="nil"/>
          <w:between w:val="nil"/>
        </w:pBdr>
        <w:spacing w:before="6" w:line="229" w:lineRule="auto"/>
        <w:ind w:left="18" w:right="245"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Знания из области музыкальной практики помогают ориентироваться в явлениях и процессах современной музыкально-общественной жизни, объяснять и оценивать происходящее в ней. В этом состоит педагогическая целесообразность программы. </w:t>
      </w:r>
    </w:p>
    <w:p w14:paraId="14C8BD73" w14:textId="77777777" w:rsidR="00A7348B" w:rsidRDefault="00000000">
      <w:pPr>
        <w:widowControl w:val="0"/>
        <w:pBdr>
          <w:top w:val="nil"/>
          <w:left w:val="nil"/>
          <w:bottom w:val="nil"/>
          <w:right w:val="nil"/>
          <w:between w:val="nil"/>
        </w:pBdr>
        <w:spacing w:before="6" w:line="229" w:lineRule="auto"/>
        <w:ind w:left="14" w:right="244"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содержании предмета следует различать знания информативные и понятийные. К первым относятся все имена, названия, даты, факты, события, то есть, те, что несут конкретную информацию. Такие знания составляют значительную часть учебного материала. Понятийные знания в курсе музыкальной литературы — это ключевые слова, словосочетания, термины, которые в обобщенном виде отражают существенные признаки явлений художественного творчества и общественно-музыкальной практики вне их индивидуального проявления. Понятийные знания могут относиться как к области теории, так и к области истории музыки. Необходимость дифференцированного подхода педагога к информативным и понятийным знаниям обусловливается различиями в способах и уровне их усвоения учащимися. Если информативные знания должны быть верно поняты и лишь частично сохранены в долговременной памяти учащихся, то знания понятийные — осмысленные и длительно сохраняемые в памяти — во многом определяют качество усвоения предмета в целом.</w:t>
      </w:r>
    </w:p>
    <w:p w14:paraId="74189028" w14:textId="77777777" w:rsidR="00A7348B" w:rsidRDefault="00000000">
      <w:pPr>
        <w:widowControl w:val="0"/>
        <w:pBdr>
          <w:top w:val="nil"/>
          <w:left w:val="nil"/>
          <w:bottom w:val="nil"/>
          <w:right w:val="nil"/>
          <w:between w:val="nil"/>
        </w:pBdr>
        <w:spacing w:before="680" w:line="240" w:lineRule="auto"/>
        <w:ind w:left="4585"/>
        <w:rPr>
          <w:rFonts w:ascii="Calibri" w:eastAsia="Calibri" w:hAnsi="Calibri" w:cs="Calibri"/>
          <w:color w:val="000000"/>
        </w:rPr>
      </w:pPr>
      <w:r>
        <w:rPr>
          <w:rFonts w:ascii="Calibri" w:eastAsia="Calibri" w:hAnsi="Calibri" w:cs="Calibri"/>
          <w:color w:val="000000"/>
        </w:rPr>
        <w:t xml:space="preserve"> </w:t>
      </w:r>
    </w:p>
    <w:p w14:paraId="09F11F76" w14:textId="77777777" w:rsidR="00EC74CE" w:rsidRDefault="00EC74CE">
      <w:pPr>
        <w:widowControl w:val="0"/>
        <w:pBdr>
          <w:top w:val="nil"/>
          <w:left w:val="nil"/>
          <w:bottom w:val="nil"/>
          <w:right w:val="nil"/>
          <w:between w:val="nil"/>
        </w:pBdr>
        <w:spacing w:line="229" w:lineRule="auto"/>
        <w:ind w:left="12" w:right="245" w:firstLine="366"/>
        <w:jc w:val="both"/>
        <w:rPr>
          <w:rFonts w:ascii="Times New Roman" w:eastAsia="Times New Roman" w:hAnsi="Times New Roman" w:cs="Times New Roman"/>
          <w:color w:val="000000"/>
          <w:sz w:val="24"/>
          <w:szCs w:val="24"/>
        </w:rPr>
      </w:pPr>
    </w:p>
    <w:p w14:paraId="6D5F5540" w14:textId="48E4BB45" w:rsidR="00A7348B" w:rsidRDefault="00000000">
      <w:pPr>
        <w:widowControl w:val="0"/>
        <w:pBdr>
          <w:top w:val="nil"/>
          <w:left w:val="nil"/>
          <w:bottom w:val="nil"/>
          <w:right w:val="nil"/>
          <w:between w:val="nil"/>
        </w:pBdr>
        <w:spacing w:line="229" w:lineRule="auto"/>
        <w:ind w:left="12" w:right="245"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Знания о музыке усваиваются в процессе изучения произведений на основе объяснений преподавателя, в самостоятельной работе — посредством чтения, в результате осознанного их запоминания и применения. </w:t>
      </w:r>
    </w:p>
    <w:p w14:paraId="7D5668DD" w14:textId="77777777" w:rsidR="00A7348B" w:rsidRDefault="00000000">
      <w:pPr>
        <w:widowControl w:val="0"/>
        <w:pBdr>
          <w:top w:val="nil"/>
          <w:left w:val="nil"/>
          <w:bottom w:val="nil"/>
          <w:right w:val="nil"/>
          <w:between w:val="nil"/>
        </w:pBdr>
        <w:spacing w:before="6" w:line="229" w:lineRule="auto"/>
        <w:ind w:left="14" w:right="245"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Изучение музыкальной литературы формирует у учащихся и определенные способы деятельности — умения и навыки. Музыкальная литература — благодатное поле применения интеллектуальных умений и навыков, то есть приемов умственной работы. Общение с музыкой и знания о ней развивают эти умения, формируют элементы теоретического мышления. Усвоение содержания предмета идет успешнее, когда учащиеся владеют рациональными приемами учебного труда, освоенными в общей школе. Музыкальная литература особенно содействует обогащению тех умений, которыми учащиеся овладевают на уроках истории и литературы. </w:t>
      </w:r>
    </w:p>
    <w:p w14:paraId="7701E6C9" w14:textId="77777777" w:rsidR="00A7348B" w:rsidRDefault="00000000">
      <w:pPr>
        <w:widowControl w:val="0"/>
        <w:pBdr>
          <w:top w:val="nil"/>
          <w:left w:val="nil"/>
          <w:bottom w:val="nil"/>
          <w:right w:val="nil"/>
          <w:between w:val="nil"/>
        </w:pBdr>
        <w:spacing w:before="5" w:line="229" w:lineRule="auto"/>
        <w:ind w:left="14" w:right="245"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изучении того или иного предмета школьники овладевают и специальными умениями. В музыкальном обучении — это способы музыкальной деятельности, имеющие слуховую природу. Уровень и качество владения специальными умениями во многом определяют музыкальную культуру личности. В музыкальной литературе к специальным умениям и навыкам относятся слушательские навыки, то есть эстетическое восприятие музыки. </w:t>
      </w:r>
    </w:p>
    <w:p w14:paraId="1EFF9AA4" w14:textId="77777777" w:rsidR="00A7348B" w:rsidRDefault="00000000">
      <w:pPr>
        <w:widowControl w:val="0"/>
        <w:pBdr>
          <w:top w:val="nil"/>
          <w:left w:val="nil"/>
          <w:bottom w:val="nil"/>
          <w:right w:val="nil"/>
          <w:between w:val="nil"/>
        </w:pBdr>
        <w:spacing w:before="5" w:line="230" w:lineRule="auto"/>
        <w:ind w:left="14" w:right="244" w:firstLine="3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Слушательские навыки, лежащие в основе всех других способов музыкальной деятельности, в музыкальном обучении имеют межпредметный характер, так как присутствуют и обогащаются на всех уроках музыки. На уроках музыкальной литературы эти навыки формируются при прослушивании и анализе музыки, во внеклассном общении с ней. </w:t>
      </w:r>
    </w:p>
    <w:p w14:paraId="4EDC5587" w14:textId="77777777" w:rsidR="00A7348B" w:rsidRDefault="00000000">
      <w:pPr>
        <w:widowControl w:val="0"/>
        <w:pBdr>
          <w:top w:val="nil"/>
          <w:left w:val="nil"/>
          <w:bottom w:val="nil"/>
          <w:right w:val="nil"/>
          <w:between w:val="nil"/>
        </w:pBdr>
        <w:spacing w:before="5" w:line="229" w:lineRule="auto"/>
        <w:ind w:left="14" w:right="245" w:firstLine="36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Другим специальным умением является анализ музыки, объединяющий музыку и знания о ней. В той или иной форме ученики анализируют музыку на всех уроках в ДМШ, и потому данное умение также является межпредметным. На уроках музыкальной литературы оно формируется, в основном, в классной работе, в процессе слухового анализа выразительных средств музыки и при работе с нотным текстом произведений. </w:t>
      </w:r>
    </w:p>
    <w:p w14:paraId="75C9EE9C" w14:textId="77777777" w:rsidR="00A7348B" w:rsidRDefault="00000000">
      <w:pPr>
        <w:widowControl w:val="0"/>
        <w:pBdr>
          <w:top w:val="nil"/>
          <w:left w:val="nil"/>
          <w:bottom w:val="nil"/>
          <w:right w:val="nil"/>
          <w:between w:val="nil"/>
        </w:pBdr>
        <w:spacing w:before="6" w:line="229" w:lineRule="auto"/>
        <w:ind w:left="14" w:right="245" w:firstLine="3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Специальные умения, как и понятийные знания, составляют основу курса музыкальной литературы, сердцевину его содержания. И качество их усвоения учащимися в конечном счете будет определять уровень музыкальной культуры, которого они смогут достичь с помощью музыкальной литературы как школьного учебного предмета. </w:t>
      </w:r>
    </w:p>
    <w:p w14:paraId="5ED3DD51" w14:textId="77777777" w:rsidR="00A7348B" w:rsidRDefault="00000000">
      <w:pPr>
        <w:widowControl w:val="0"/>
        <w:pBdr>
          <w:top w:val="nil"/>
          <w:left w:val="nil"/>
          <w:bottom w:val="nil"/>
          <w:right w:val="nil"/>
          <w:between w:val="nil"/>
        </w:pBdr>
        <w:spacing w:before="6" w:line="229" w:lineRule="auto"/>
        <w:ind w:left="14" w:right="245"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Предметным умением, которым ученики овладевают при изучении музыкальной литературы (на других занятиях может иметь место лишь его применение), является умение рассказывать, говорить о музыке. Суметь что-либо сказать о музыке — значит осмыслить услышанное. Данное умение учит размышлять о музыке, применять знания, связывая их со слуховыми впечатлениями. Выразить свои впечатления от прослушанной музыки, найти слова, чтобы охарактеризовать содержание произведения и объяснить его «устройство» — и есть проявление данного умения. Оно учит вести беседу о музыке, выражать свои мысли о музыкальном искусстве, приобщает к просветительской деятельности. </w:t>
      </w:r>
    </w:p>
    <w:p w14:paraId="00DE5601" w14:textId="77777777" w:rsidR="00A7348B" w:rsidRDefault="00000000">
      <w:pPr>
        <w:widowControl w:val="0"/>
        <w:pBdr>
          <w:top w:val="nil"/>
          <w:left w:val="nil"/>
          <w:bottom w:val="nil"/>
          <w:right w:val="nil"/>
          <w:between w:val="nil"/>
        </w:pBdr>
        <w:spacing w:before="5" w:line="229" w:lineRule="auto"/>
        <w:ind w:left="12" w:right="243" w:firstLine="3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Качество усвоения учебного материала зависит не только от его объема, но и от того, как он представлен в программе. Объем содержания, в свою очередь, определяется количеством учебного материала и степенью его сложности. Оптимален объем, который может быть качественно усвоен в течение времени, отведенного существующей практикой обучения. Работа в классе музыкальной литературы должна осуществляться на относительно высоком, но доступном уровне трудности в зоне «ближайшего развития» (JI. Выготский), когда ребенок потенциально способен освоить новое с помощью взрослого в ходе обучения. </w:t>
      </w:r>
    </w:p>
    <w:p w14:paraId="6C961537" w14:textId="77777777" w:rsidR="00A7348B" w:rsidRDefault="00000000">
      <w:pPr>
        <w:widowControl w:val="0"/>
        <w:pBdr>
          <w:top w:val="nil"/>
          <w:left w:val="nil"/>
          <w:bottom w:val="nil"/>
          <w:right w:val="nil"/>
          <w:between w:val="nil"/>
        </w:pBdr>
        <w:spacing w:before="6" w:line="229" w:lineRule="auto"/>
        <w:ind w:left="18" w:right="246" w:firstLine="359"/>
        <w:jc w:val="both"/>
        <w:rPr>
          <w:rFonts w:ascii="Calibri" w:eastAsia="Calibri" w:hAnsi="Calibri" w:cs="Calibri"/>
          <w:color w:val="000000"/>
        </w:rPr>
      </w:pPr>
      <w:r>
        <w:rPr>
          <w:rFonts w:ascii="Times New Roman" w:eastAsia="Times New Roman" w:hAnsi="Times New Roman" w:cs="Times New Roman"/>
          <w:color w:val="000000"/>
          <w:sz w:val="24"/>
          <w:szCs w:val="24"/>
        </w:rPr>
        <w:t>Настоящая программа, так же как и учебники, ставит перед преподавателем необходимость выбора, так как включенный в них учебный материал не точно соответствует объему курса, существенно превосходя его. Индивидуальный курс</w:t>
      </w:r>
    </w:p>
    <w:p w14:paraId="54B8C94E" w14:textId="77777777" w:rsidR="00A7348B" w:rsidRDefault="00000000">
      <w:pPr>
        <w:widowControl w:val="0"/>
        <w:pBdr>
          <w:top w:val="nil"/>
          <w:left w:val="nil"/>
          <w:bottom w:val="nil"/>
          <w:right w:val="nil"/>
          <w:between w:val="nil"/>
        </w:pBdr>
        <w:spacing w:line="229" w:lineRule="auto"/>
        <w:ind w:left="12" w:right="243"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преподавания предмета всегда оказывается вариантом по отношению к проектируемому в программе. При этом оценочным критерием работы преподавателя должно быть не количество пройденного материала, а качество его усвоения учащимися и уровень развития, достигнутый ими в результате изучения музыкальной литературы. Следует помнить также, что облегченный объем учебного материала обедняет приобретаемые знания и снижает темп развития школьников, завышенный — делает знания поверхностными, а усвоение учебного материала — непрочным. </w:t>
      </w:r>
    </w:p>
    <w:p w14:paraId="500F911F" w14:textId="77777777" w:rsidR="00A7348B" w:rsidRDefault="00000000">
      <w:pPr>
        <w:widowControl w:val="0"/>
        <w:pBdr>
          <w:top w:val="nil"/>
          <w:left w:val="nil"/>
          <w:bottom w:val="nil"/>
          <w:right w:val="nil"/>
          <w:between w:val="nil"/>
        </w:pBdr>
        <w:spacing w:before="5" w:line="229" w:lineRule="auto"/>
        <w:ind w:left="12" w:right="244" w:firstLine="3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основу систематизации учебного материала положен хронологически тематический принцип, традиционный для данного предмета, как и для общешкольной литературы, в сочетании с дидактическим на первом году обучения. Линейное расположение материала с элементами концентричности в освоении понятийных знаний дает возможность познавать конкретные явления художественного творчества, знакомиться с биографиями и творческим наследием великих композиторов и одновременно видеть взаимосвязь эпох и стилей, представлять процесс развития музыкального искусства, смену художественных направлений, историческую обусловленность отдельных этапов музыкального искусства. </w:t>
      </w:r>
    </w:p>
    <w:p w14:paraId="003F3FA9" w14:textId="77777777" w:rsidR="00A7348B" w:rsidRDefault="00000000">
      <w:pPr>
        <w:widowControl w:val="0"/>
        <w:pBdr>
          <w:top w:val="nil"/>
          <w:left w:val="nil"/>
          <w:bottom w:val="nil"/>
          <w:right w:val="nil"/>
          <w:between w:val="nil"/>
        </w:pBdr>
        <w:spacing w:before="5" w:line="229" w:lineRule="auto"/>
        <w:ind w:left="16" w:right="242"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Основу изложения содержания в настоящей программе составляет группировка материала в разделы и темы (В отличие от веками формировавшихся принципов постепенного овладения исполнительскими умениями, дидактическая система, в которой представлено содержание школьной музыкальной литературы как предмета сравнительно молодого, еще не до конца определилась. И дальнейшее совершенствование курса должно идти прежде всего по линии его углубления.). Первый год обучения — пропедевтический (вводный, содержащий предварительный круг знаний). Его назначение — пробудить в учащихся сознательный и стойкий интерес к слушанию и разбору музыкальных произведений, к приобретению знаний о музыке. Учебный материал, предлагаемый для изучения, располагается по дидактическому принципу — в порядке возрастания его сложности: от песен — к театральным видам музыки. Он включает небольшие вокальные и инструментальные сочинения, доступные для восприятия и понимания детьми 9-11 лет, и целесообразные в </w:t>
      </w:r>
      <w:proofErr w:type="spellStart"/>
      <w:r>
        <w:rPr>
          <w:rFonts w:ascii="Times New Roman" w:eastAsia="Times New Roman" w:hAnsi="Times New Roman" w:cs="Times New Roman"/>
          <w:color w:val="000000"/>
          <w:sz w:val="24"/>
          <w:szCs w:val="24"/>
        </w:rPr>
        <w:t>учебно</w:t>
      </w:r>
      <w:proofErr w:type="spellEnd"/>
      <w:r>
        <w:rPr>
          <w:rFonts w:ascii="Times New Roman" w:eastAsia="Times New Roman" w:hAnsi="Times New Roman" w:cs="Times New Roman"/>
          <w:color w:val="000000"/>
          <w:sz w:val="24"/>
          <w:szCs w:val="24"/>
        </w:rPr>
        <w:t xml:space="preserve"> воспитательном отношении. </w:t>
      </w:r>
    </w:p>
    <w:p w14:paraId="1579F15E" w14:textId="77777777" w:rsidR="00A7348B" w:rsidRDefault="00000000">
      <w:pPr>
        <w:widowControl w:val="0"/>
        <w:pBdr>
          <w:top w:val="nil"/>
          <w:left w:val="nil"/>
          <w:bottom w:val="nil"/>
          <w:right w:val="nil"/>
          <w:between w:val="nil"/>
        </w:pBdr>
        <w:spacing w:before="5" w:line="230" w:lineRule="auto"/>
        <w:ind w:left="16" w:right="246"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Основными формами работы на первом году обучения должны стать прослушивание музыки и работа с нотным текстом, характеристика содержания произведений, их жанровых особенностей, структуры и выразительных средств, объяснение и усвоение новых терминов и понятий, рассказ о создании и исполнении музыкальных сочинений, их авторах, самостоятельная работа над текстом учебника и повторение пройденных произведений, запоминание и узнавание музыки. </w:t>
      </w:r>
    </w:p>
    <w:p w14:paraId="022D54C2" w14:textId="77777777" w:rsidR="00A7348B" w:rsidRDefault="00000000">
      <w:pPr>
        <w:widowControl w:val="0"/>
        <w:pBdr>
          <w:top w:val="nil"/>
          <w:left w:val="nil"/>
          <w:bottom w:val="nil"/>
          <w:right w:val="nil"/>
          <w:between w:val="nil"/>
        </w:pBdr>
        <w:spacing w:before="5" w:line="229" w:lineRule="auto"/>
        <w:ind w:left="16" w:right="246" w:firstLine="36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работе с детьми необходимо умело использовать их наблюдения и знания, помогать им осмысливать предшествующий опыт общения с музыкой. Учащиеся должны получить некоторое представление об общественном назначении музыкального искусства, его роли в быту и своеобразном отражении в нем явлений действительности. Прослушивание и разбор несложных сочинений вокальной и инструментальной музыки помогут учащимся приобрести знания и освоить способы общения с музыкой, необходимые для дальнейшей учебной работы. </w:t>
      </w:r>
    </w:p>
    <w:p w14:paraId="20193B66" w14:textId="77777777" w:rsidR="00A7348B" w:rsidRDefault="00000000">
      <w:pPr>
        <w:widowControl w:val="0"/>
        <w:pBdr>
          <w:top w:val="nil"/>
          <w:left w:val="nil"/>
          <w:bottom w:val="nil"/>
          <w:right w:val="nil"/>
          <w:between w:val="nil"/>
        </w:pBdr>
        <w:spacing w:before="4" w:line="230" w:lineRule="auto"/>
        <w:ind w:left="14" w:right="246"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Программа второго года обучения представляет собой последовательность монографических тем, соответствующую историко-художественному процессу. Каждая тема-монография содержит рассказ о жизни композитора (биография), краткий обзор творческого наследия, характеристику и разбор отдельных произведений (или их законченных частей) с последующим прослушиванием. </w:t>
      </w:r>
    </w:p>
    <w:p w14:paraId="03088871" w14:textId="77777777" w:rsidR="00A7348B" w:rsidRDefault="00000000">
      <w:pPr>
        <w:widowControl w:val="0"/>
        <w:pBdr>
          <w:top w:val="nil"/>
          <w:left w:val="nil"/>
          <w:bottom w:val="nil"/>
          <w:right w:val="nil"/>
          <w:between w:val="nil"/>
        </w:pBdr>
        <w:spacing w:before="5" w:line="229" w:lineRule="auto"/>
        <w:ind w:left="14" w:right="246" w:firstLine="363"/>
        <w:jc w:val="both"/>
        <w:rPr>
          <w:rFonts w:ascii="Calibri" w:eastAsia="Calibri" w:hAnsi="Calibri" w:cs="Calibri"/>
          <w:color w:val="000000"/>
        </w:rPr>
      </w:pPr>
      <w:r>
        <w:rPr>
          <w:rFonts w:ascii="Times New Roman" w:eastAsia="Times New Roman" w:hAnsi="Times New Roman" w:cs="Times New Roman"/>
          <w:color w:val="000000"/>
          <w:sz w:val="24"/>
          <w:szCs w:val="24"/>
        </w:rPr>
        <w:t>Биография композитора позволяет не только нарисовать портрет великого музыканта, но и содержит сведения исторического, бытового, художественного и музыкально теоретического характера, показывающие разносторонние связи искусства с жизнью. Формы бытования музыки в различные эпохи и в различных слоях общества, социальное</w:t>
      </w:r>
      <w:r>
        <w:rPr>
          <w:rFonts w:ascii="Calibri" w:eastAsia="Calibri" w:hAnsi="Calibri" w:cs="Calibri"/>
          <w:color w:val="000000"/>
        </w:rPr>
        <w:t xml:space="preserve"> </w:t>
      </w:r>
    </w:p>
    <w:p w14:paraId="7966FF2C" w14:textId="77777777" w:rsidR="00A7348B" w:rsidRDefault="00000000">
      <w:pPr>
        <w:widowControl w:val="0"/>
        <w:pBdr>
          <w:top w:val="nil"/>
          <w:left w:val="nil"/>
          <w:bottom w:val="nil"/>
          <w:right w:val="nil"/>
          <w:between w:val="nil"/>
        </w:pBdr>
        <w:spacing w:line="229" w:lineRule="auto"/>
        <w:ind w:left="12" w:right="244"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положение музыкантов, сочетание таланта и труда в композиторской профессии — большой познавательный материал, расширяющий представление школьников о музыкальном искусстве. Первая часть биографии, содержащая конкретные факты и имеющая немалое воспитательное воздействие, излагается довольно подробно, тогда как последний период жизни, в силу сложности материала, требует сжатого освещения (вспомним любую из биографий, включенных в программу). Обзор творческого наследия композитора, завершающий биографический урок, позволяет освободить рассказ от перечня многих произведений, что утяжеляет изложение. А группировка в таком обзоре произведений по жанрам (театральные, концертные, камерные, церковные виды музыки) представит их в системе, облегчающей запоминание. При этом можно воспользоваться списком основных сочинений, помещенным в учебниках в конце каждой монографической главы. Обширное и разнообразное творческое наследие Чайковского и Прокофьева на завершающем этапе курса позволит закрепить и углубить понимание учащимися основных особенностей многих жанров музыки. </w:t>
      </w:r>
    </w:p>
    <w:p w14:paraId="7F58324E" w14:textId="77777777" w:rsidR="00A7348B" w:rsidRDefault="00000000">
      <w:pPr>
        <w:widowControl w:val="0"/>
        <w:pBdr>
          <w:top w:val="nil"/>
          <w:left w:val="nil"/>
          <w:bottom w:val="nil"/>
          <w:right w:val="nil"/>
          <w:between w:val="nil"/>
        </w:pBdr>
        <w:spacing w:before="5" w:line="229" w:lineRule="auto"/>
        <w:ind w:left="14" w:right="245"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Музыкальный материал, составляющий основу большинства тем, впервые знакомит учащихся с сонатно-симфоническим циклом и сонатной формой. Эти знания, вводимые в теме «Й. Гайдн», закрепляются затем при изучении сонат и симфоний Моцарта, Бетховена и Шуберта. Освоение инструментальных произведений крупной формы, слуховое, теоретическое и исполнительское (в классе игры на инструменте) следует также рассматривать как важный этап музыкального развития школьников. Представленные в темах другие жанры музыки (песни, фортепианные сочинения малых форм, сюиты), знакомство с фрагментами оперы Моцарта «Свадьба Фигаро» способствуют расширению и углублению полученных ранее знаний. </w:t>
      </w:r>
    </w:p>
    <w:p w14:paraId="758EE879" w14:textId="77777777" w:rsidR="00A7348B" w:rsidRDefault="00000000">
      <w:pPr>
        <w:widowControl w:val="0"/>
        <w:pBdr>
          <w:top w:val="nil"/>
          <w:left w:val="nil"/>
          <w:bottom w:val="nil"/>
          <w:right w:val="nil"/>
          <w:between w:val="nil"/>
        </w:pBdr>
        <w:spacing w:before="5" w:line="229" w:lineRule="auto"/>
        <w:ind w:left="14" w:right="245"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Тему «И. С. Бах», которая содержит новые и довольно сложные для учащихся музыкально-исторические и теоретические понятия, лучше изучать в конце года, так как темы, посвященные творчеству венских классиков, следуя непосредственно за темой «ИХ. Бах», не позволяют расширить и закрепить знания, приобретенные при ее изучении, да и сами, в свою очередь, содержат много нового и сложного. </w:t>
      </w:r>
    </w:p>
    <w:p w14:paraId="067959D4" w14:textId="77777777" w:rsidR="00A7348B" w:rsidRDefault="00000000">
      <w:pPr>
        <w:widowControl w:val="0"/>
        <w:pBdr>
          <w:top w:val="nil"/>
          <w:left w:val="nil"/>
          <w:bottom w:val="nil"/>
          <w:right w:val="nil"/>
          <w:between w:val="nil"/>
        </w:pBdr>
        <w:spacing w:before="6" w:line="229" w:lineRule="auto"/>
        <w:ind w:left="12" w:right="242" w:firstLine="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Знакомству с отечественной музыкой отводится два последних года обучения. Программа предусматривает темы, посвященные основным представителям XIX века: Глинке, Даргомыжскому, Бородину, Римскому-Корсакову, Мусоргскому и Чайковскому (Рекомендуется изучать тему «Мусоргский» после тем «Бородин» и «Римский-Корсаков» как более сложную в художественном и дидактическом отношениях.), и музыке более позднего времени в обзорном порядке. Помимо монографических тем этот раздел программы включает также обзорные уроки, назначение которых — дать общее представление о музыкальной культуре России до Глинки, в 60-70-е годы XIX века и на рубеже XIX и XX веков. Изучение отечественной музыкальной культуры должно быть связано с курсами истории и литературы общей школы. </w:t>
      </w:r>
    </w:p>
    <w:p w14:paraId="7877D4D5" w14:textId="77777777" w:rsidR="00A7348B" w:rsidRDefault="00000000">
      <w:pPr>
        <w:widowControl w:val="0"/>
        <w:pBdr>
          <w:top w:val="nil"/>
          <w:left w:val="nil"/>
          <w:bottom w:val="nil"/>
          <w:right w:val="nil"/>
          <w:between w:val="nil"/>
        </w:pBdr>
        <w:spacing w:before="5" w:line="229" w:lineRule="auto"/>
        <w:ind w:left="14" w:right="242" w:firstLine="3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Основное внимание в разделе музыкальной классики XIX века уделено опере — ведущему жанру русской классической музыки. Изучение опер должно быть комплексным и предполагает включение кратких сведений из истории их создания, характеристику содержания и композиции произведения, его важнейших жанровых и театральных особенностей. Эти сведения в сочетании с анализом отдельных сцен и номеров оперы дадут учащимся достаточно полное представление о сочинении. На примере пяти русских классических опер учащиеся смогут хорошо усвоить общие закономерности жанра и некоторые особенности, характерные для творчества отдельных композиторов. Знакомство с произведениями других жанров должно дать учащимся представление о богатстве содержания и жанровом многообразии отечественной музыки. </w:t>
      </w:r>
    </w:p>
    <w:p w14:paraId="282CDFC6" w14:textId="77777777" w:rsidR="00A7348B" w:rsidRDefault="00000000">
      <w:pPr>
        <w:widowControl w:val="0"/>
        <w:pBdr>
          <w:top w:val="nil"/>
          <w:left w:val="nil"/>
          <w:bottom w:val="nil"/>
          <w:right w:val="nil"/>
          <w:between w:val="nil"/>
        </w:pBdr>
        <w:spacing w:before="6" w:line="229" w:lineRule="auto"/>
        <w:ind w:left="13" w:right="246" w:firstLine="364"/>
        <w:jc w:val="both"/>
        <w:rPr>
          <w:rFonts w:ascii="Calibri" w:eastAsia="Calibri" w:hAnsi="Calibri" w:cs="Calibri"/>
          <w:color w:val="000000"/>
        </w:rPr>
      </w:pPr>
      <w:r>
        <w:rPr>
          <w:rFonts w:ascii="Times New Roman" w:eastAsia="Times New Roman" w:hAnsi="Times New Roman" w:cs="Times New Roman"/>
          <w:color w:val="000000"/>
          <w:sz w:val="24"/>
          <w:szCs w:val="24"/>
        </w:rPr>
        <w:t>Курс музыкальной литературы завершается изучением наиболее значительных явлений музыкального творчества советского периода. При этом общие вопросы могут быть освещены как в самостоятельной беседе, так и оказаться связанными с характеристикой личности и судьбы ведущих композиторов. Монографические темы «С.</w:t>
      </w:r>
    </w:p>
    <w:p w14:paraId="5C917416" w14:textId="77777777" w:rsidR="00A7348B" w:rsidRDefault="00000000">
      <w:pPr>
        <w:widowControl w:val="0"/>
        <w:pBdr>
          <w:top w:val="nil"/>
          <w:left w:val="nil"/>
          <w:bottom w:val="nil"/>
          <w:right w:val="nil"/>
          <w:between w:val="nil"/>
        </w:pBdr>
        <w:spacing w:line="229" w:lineRule="auto"/>
        <w:ind w:left="12" w:right="245"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Прокофьев» и «Д. Шостакович» рассматриваются полно, включая жизненный путь и разбор не менее двух произведений разных жанров. </w:t>
      </w:r>
    </w:p>
    <w:p w14:paraId="531F62EE" w14:textId="77777777" w:rsidR="00A7348B" w:rsidRDefault="00000000">
      <w:pPr>
        <w:widowControl w:val="0"/>
        <w:pBdr>
          <w:top w:val="nil"/>
          <w:left w:val="nil"/>
          <w:bottom w:val="nil"/>
          <w:right w:val="nil"/>
          <w:between w:val="nil"/>
        </w:pBdr>
        <w:spacing w:before="6" w:line="229" w:lineRule="auto"/>
        <w:ind w:left="14" w:right="244"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изучении тем русской музыкальной литературы XX века преподаватель имеет большую свободу в выборе учебного материала и распределении весьма ограниченного времени (автор не считает возможным сокращать изучение тем, посвященных русской классике XIX века так как именно они составляют основу курса.) Заключительная беседа посвящается состоянию и основным проблемам музыкальной культуры 90-х годов, обзору важнейших событий музыкально-общественной жизни. С этой целью полезно знакомить учащихся с газетой «Музыкальное обозрение», журналом «Музыкальная жизнь», организовать выпуск специальных бюллетеней или иметь в школе постоянный стенд «Хроника музыкальной жизни». Программа составлена с учетом развития науки, техники, культуры, экономики, технологий и социальной сферы, чем обусловлена её новизна. </w:t>
      </w:r>
    </w:p>
    <w:p w14:paraId="762336B9" w14:textId="77777777" w:rsidR="00A7348B" w:rsidRDefault="00000000">
      <w:pPr>
        <w:widowControl w:val="0"/>
        <w:pBdr>
          <w:top w:val="nil"/>
          <w:left w:val="nil"/>
          <w:bottom w:val="nil"/>
          <w:right w:val="nil"/>
          <w:between w:val="nil"/>
        </w:pBdr>
        <w:spacing w:before="288" w:line="229" w:lineRule="auto"/>
        <w:ind w:left="445" w:right="245" w:firstLine="268"/>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Цель и задачи учебного предмета. Отличительная особенность программы от уже существующих программ. </w:t>
      </w:r>
    </w:p>
    <w:p w14:paraId="3FF7577C" w14:textId="77777777" w:rsidR="00A7348B" w:rsidRDefault="00000000">
      <w:pPr>
        <w:widowControl w:val="0"/>
        <w:pBdr>
          <w:top w:val="nil"/>
          <w:left w:val="nil"/>
          <w:bottom w:val="nil"/>
          <w:right w:val="nil"/>
          <w:between w:val="nil"/>
        </w:pBdr>
        <w:spacing w:line="229" w:lineRule="auto"/>
        <w:ind w:left="14" w:right="244"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Целью предмета является развитие музыкально-творческих способностей обучающегося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Задачами предмета «Музыкальная литература (зарубежная, отечественная) являются: </w:t>
      </w:r>
    </w:p>
    <w:p w14:paraId="0EE408B1" w14:textId="77777777" w:rsidR="00A7348B" w:rsidRDefault="00000000">
      <w:pPr>
        <w:widowControl w:val="0"/>
        <w:pBdr>
          <w:top w:val="nil"/>
          <w:left w:val="nil"/>
          <w:bottom w:val="nil"/>
          <w:right w:val="nil"/>
          <w:between w:val="nil"/>
        </w:pBdr>
        <w:spacing w:before="5" w:line="229" w:lineRule="auto"/>
        <w:ind w:left="18" w:right="244" w:firstLine="7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формирование интереса и любви к классической музыке и музыкальной культуре в целом; </w:t>
      </w:r>
    </w:p>
    <w:p w14:paraId="5D2E1D34" w14:textId="77777777" w:rsidR="00A7348B" w:rsidRDefault="00000000">
      <w:pPr>
        <w:widowControl w:val="0"/>
        <w:pBdr>
          <w:top w:val="nil"/>
          <w:left w:val="nil"/>
          <w:bottom w:val="nil"/>
          <w:right w:val="nil"/>
          <w:between w:val="nil"/>
        </w:pBdr>
        <w:spacing w:before="6" w:line="229" w:lineRule="auto"/>
        <w:ind w:left="21" w:right="247" w:firstLine="7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воспитание музыкального восприятия: музыкальных произведений различных стилей и жанров, созданных в разные исторические периоды и в разных странах; • овладение навыками восприятия элементов музыкального языка; </w:t>
      </w:r>
    </w:p>
    <w:p w14:paraId="4D2348DA" w14:textId="77777777" w:rsidR="00A7348B" w:rsidRDefault="00000000">
      <w:pPr>
        <w:widowControl w:val="0"/>
        <w:pBdr>
          <w:top w:val="nil"/>
          <w:left w:val="nil"/>
          <w:bottom w:val="nil"/>
          <w:right w:val="nil"/>
          <w:between w:val="nil"/>
        </w:pBdr>
        <w:spacing w:before="6" w:line="229" w:lineRule="auto"/>
        <w:ind w:left="16" w:right="247" w:firstLine="7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знания специфики различных музыкально-театральных и инструментальных жанров; </w:t>
      </w:r>
    </w:p>
    <w:p w14:paraId="5DAEC1CA" w14:textId="77777777" w:rsidR="00A7348B" w:rsidRDefault="00000000">
      <w:pPr>
        <w:widowControl w:val="0"/>
        <w:pBdr>
          <w:top w:val="nil"/>
          <w:left w:val="nil"/>
          <w:bottom w:val="nil"/>
          <w:right w:val="nil"/>
          <w:between w:val="nil"/>
        </w:pBdr>
        <w:spacing w:before="6" w:line="240" w:lineRule="auto"/>
        <w:ind w:left="7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знания о различных эпохах и стилях в истории и искусстве; </w:t>
      </w:r>
    </w:p>
    <w:p w14:paraId="144D401F" w14:textId="77777777" w:rsidR="00A7348B" w:rsidRDefault="00000000">
      <w:pPr>
        <w:widowControl w:val="0"/>
        <w:pBdr>
          <w:top w:val="nil"/>
          <w:left w:val="nil"/>
          <w:bottom w:val="nil"/>
          <w:right w:val="nil"/>
          <w:between w:val="nil"/>
        </w:pBdr>
        <w:spacing w:line="240" w:lineRule="auto"/>
        <w:ind w:left="7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умение работать с нотным текстом (клавиром, партитурой); </w:t>
      </w:r>
    </w:p>
    <w:p w14:paraId="72A1A1A7" w14:textId="77777777" w:rsidR="00A7348B" w:rsidRDefault="00000000">
      <w:pPr>
        <w:widowControl w:val="0"/>
        <w:pBdr>
          <w:top w:val="nil"/>
          <w:left w:val="nil"/>
          <w:bottom w:val="nil"/>
          <w:right w:val="nil"/>
          <w:between w:val="nil"/>
        </w:pBdr>
        <w:spacing w:line="230" w:lineRule="auto"/>
        <w:ind w:left="18" w:right="245" w:firstLine="7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умение использовать полученные теоретические знания при исполнительстве музыкальных произведений на инструменте; </w:t>
      </w:r>
    </w:p>
    <w:p w14:paraId="3DC36CF1" w14:textId="77777777" w:rsidR="00A7348B" w:rsidRDefault="00000000">
      <w:pPr>
        <w:widowControl w:val="0"/>
        <w:pBdr>
          <w:top w:val="nil"/>
          <w:left w:val="nil"/>
          <w:bottom w:val="nil"/>
          <w:right w:val="nil"/>
          <w:between w:val="nil"/>
        </w:pBdr>
        <w:spacing w:before="5" w:line="229" w:lineRule="auto"/>
        <w:ind w:left="18" w:right="245" w:firstLine="7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 </w:t>
      </w:r>
    </w:p>
    <w:p w14:paraId="0D373B56" w14:textId="77777777" w:rsidR="00A7348B" w:rsidRDefault="00000000">
      <w:pPr>
        <w:widowControl w:val="0"/>
        <w:pBdr>
          <w:top w:val="nil"/>
          <w:left w:val="nil"/>
          <w:bottom w:val="nil"/>
          <w:right w:val="nil"/>
          <w:between w:val="nil"/>
        </w:pBdr>
        <w:spacing w:before="36" w:line="229" w:lineRule="auto"/>
        <w:ind w:left="237" w:right="246" w:firstLine="2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Программа составлена с учетом развития науки, техники, культуры, экономики, технологий и социальной сферы, чем обусловлена </w:t>
      </w:r>
      <w:proofErr w:type="spellStart"/>
      <w:r>
        <w:rPr>
          <w:rFonts w:ascii="Times New Roman" w:eastAsia="Times New Roman" w:hAnsi="Times New Roman" w:cs="Times New Roman"/>
          <w:color w:val="000000"/>
          <w:sz w:val="24"/>
          <w:szCs w:val="24"/>
        </w:rPr>
        <w:t>еѐ</w:t>
      </w:r>
      <w:proofErr w:type="spellEnd"/>
      <w:r>
        <w:rPr>
          <w:rFonts w:ascii="Times New Roman" w:eastAsia="Times New Roman" w:hAnsi="Times New Roman" w:cs="Times New Roman"/>
          <w:color w:val="000000"/>
          <w:sz w:val="24"/>
          <w:szCs w:val="24"/>
        </w:rPr>
        <w:t xml:space="preserve"> новизна. </w:t>
      </w:r>
    </w:p>
    <w:p w14:paraId="1AEC074B" w14:textId="77777777" w:rsidR="00A7348B" w:rsidRDefault="00000000">
      <w:pPr>
        <w:widowControl w:val="0"/>
        <w:pBdr>
          <w:top w:val="nil"/>
          <w:left w:val="nil"/>
          <w:bottom w:val="nil"/>
          <w:right w:val="nil"/>
          <w:between w:val="nil"/>
        </w:pBdr>
        <w:spacing w:before="36" w:line="229" w:lineRule="auto"/>
        <w:ind w:left="237" w:right="246" w:firstLine="209"/>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Отличительной особенностью </w:t>
      </w:r>
      <w:r>
        <w:rPr>
          <w:rFonts w:ascii="Times New Roman" w:eastAsia="Times New Roman" w:hAnsi="Times New Roman" w:cs="Times New Roman"/>
          <w:color w:val="000000"/>
          <w:sz w:val="24"/>
          <w:szCs w:val="24"/>
        </w:rPr>
        <w:t xml:space="preserve">от уже существующих программ является её </w:t>
      </w:r>
    </w:p>
    <w:p w14:paraId="6BE092CC" w14:textId="77777777" w:rsidR="00A7348B" w:rsidRDefault="00000000">
      <w:pPr>
        <w:widowControl w:val="0"/>
        <w:pBdr>
          <w:top w:val="nil"/>
          <w:left w:val="nil"/>
          <w:bottom w:val="nil"/>
          <w:right w:val="nil"/>
          <w:between w:val="nil"/>
        </w:pBdr>
        <w:spacing w:before="5" w:line="229" w:lineRule="auto"/>
        <w:ind w:left="17" w:right="246"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адаптированность к условиям, имеющимся в ГБУДО г. Москвы «ДМШ им. М.П. Мусоргского». </w:t>
      </w:r>
    </w:p>
    <w:p w14:paraId="216C920C" w14:textId="77777777" w:rsidR="00A7348B" w:rsidRDefault="00000000">
      <w:pPr>
        <w:widowControl w:val="0"/>
        <w:pBdr>
          <w:top w:val="nil"/>
          <w:left w:val="nil"/>
          <w:bottom w:val="nil"/>
          <w:right w:val="nil"/>
          <w:between w:val="nil"/>
        </w:pBdr>
        <w:spacing w:before="6" w:line="229" w:lineRule="auto"/>
        <w:ind w:left="13" w:right="246" w:firstLine="2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w:t>
      </w:r>
    </w:p>
    <w:p w14:paraId="5D2BAC9A" w14:textId="77777777" w:rsidR="00A7348B" w:rsidRDefault="00000000">
      <w:pPr>
        <w:widowControl w:val="0"/>
        <w:pBdr>
          <w:top w:val="nil"/>
          <w:left w:val="nil"/>
          <w:bottom w:val="nil"/>
          <w:right w:val="nil"/>
          <w:between w:val="nil"/>
        </w:pBdr>
        <w:spacing w:before="6" w:line="229" w:lineRule="auto"/>
        <w:ind w:left="18" w:right="246" w:firstLine="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
    <w:p w14:paraId="6F896C67" w14:textId="77777777" w:rsidR="00A7348B" w:rsidRDefault="00A7348B">
      <w:pPr>
        <w:widowControl w:val="0"/>
        <w:pBdr>
          <w:top w:val="nil"/>
          <w:left w:val="nil"/>
          <w:bottom w:val="nil"/>
          <w:right w:val="nil"/>
          <w:between w:val="nil"/>
        </w:pBdr>
        <w:spacing w:before="6" w:line="229" w:lineRule="auto"/>
        <w:ind w:left="18" w:right="246" w:firstLine="60"/>
        <w:rPr>
          <w:rFonts w:ascii="Times New Roman" w:eastAsia="Times New Roman" w:hAnsi="Times New Roman" w:cs="Times New Roman"/>
          <w:sz w:val="24"/>
          <w:szCs w:val="24"/>
        </w:rPr>
      </w:pPr>
    </w:p>
    <w:p w14:paraId="0610B12B" w14:textId="77777777" w:rsidR="00A7348B" w:rsidRDefault="00000000">
      <w:pPr>
        <w:widowControl w:val="0"/>
        <w:pBdr>
          <w:top w:val="nil"/>
          <w:left w:val="nil"/>
          <w:bottom w:val="nil"/>
          <w:right w:val="nil"/>
          <w:between w:val="nil"/>
        </w:pBdr>
        <w:spacing w:line="228" w:lineRule="auto"/>
        <w:ind w:left="344" w:right="1114" w:firstLine="392"/>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Срок реализации учебного предмета, возраст детей, участвующих в реализации данной дополнительной образовательной программы; </w:t>
      </w:r>
    </w:p>
    <w:p w14:paraId="49697AF0" w14:textId="77777777" w:rsidR="00A7348B" w:rsidRDefault="00000000">
      <w:pPr>
        <w:widowControl w:val="0"/>
        <w:pBdr>
          <w:top w:val="nil"/>
          <w:left w:val="nil"/>
          <w:bottom w:val="nil"/>
          <w:right w:val="nil"/>
          <w:between w:val="nil"/>
        </w:pBdr>
        <w:spacing w:line="228" w:lineRule="auto"/>
        <w:ind w:left="344" w:right="1114" w:firstLine="3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Возраст детей, участвующих в реализации программы - от 10,5 (13) до 17 лет. Обучение детей заканчивается в возрасте до 18 лет. </w:t>
      </w:r>
    </w:p>
    <w:p w14:paraId="6E9E2B7E" w14:textId="77777777" w:rsidR="00A7348B" w:rsidRDefault="00000000">
      <w:pPr>
        <w:widowControl w:val="0"/>
        <w:pBdr>
          <w:top w:val="nil"/>
          <w:left w:val="nil"/>
          <w:bottom w:val="nil"/>
          <w:right w:val="nil"/>
          <w:between w:val="nil"/>
        </w:pBdr>
        <w:spacing w:before="7" w:line="230" w:lineRule="auto"/>
        <w:ind w:left="17" w:right="1016" w:firstLine="3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Срок освоения программы по предмету «Музыкальная литература» составляет </w:t>
      </w:r>
      <w:r>
        <w:rPr>
          <w:rFonts w:ascii="Times New Roman" w:eastAsia="Times New Roman" w:hAnsi="Times New Roman" w:cs="Times New Roman"/>
          <w:sz w:val="24"/>
          <w:szCs w:val="24"/>
        </w:rPr>
        <w:t>два</w:t>
      </w:r>
      <w:r>
        <w:rPr>
          <w:rFonts w:ascii="Times New Roman" w:eastAsia="Times New Roman" w:hAnsi="Times New Roman" w:cs="Times New Roman"/>
          <w:color w:val="000000"/>
          <w:sz w:val="24"/>
          <w:szCs w:val="24"/>
        </w:rPr>
        <w:t xml:space="preserve"> года. </w:t>
      </w:r>
    </w:p>
    <w:p w14:paraId="44F7669A" w14:textId="77777777" w:rsidR="00A7348B" w:rsidRDefault="00000000">
      <w:pPr>
        <w:widowControl w:val="0"/>
        <w:pBdr>
          <w:top w:val="nil"/>
          <w:left w:val="nil"/>
          <w:bottom w:val="nil"/>
          <w:right w:val="nil"/>
          <w:between w:val="nil"/>
        </w:pBdr>
        <w:spacing w:before="281" w:line="240" w:lineRule="auto"/>
        <w:ind w:left="739"/>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Форма и режим занятий</w:t>
      </w:r>
      <w:r>
        <w:rPr>
          <w:rFonts w:ascii="Times New Roman" w:eastAsia="Times New Roman" w:hAnsi="Times New Roman" w:cs="Times New Roman"/>
          <w:i/>
          <w:color w:val="000000"/>
          <w:sz w:val="24"/>
          <w:szCs w:val="24"/>
        </w:rPr>
        <w:t xml:space="preserve">. </w:t>
      </w:r>
    </w:p>
    <w:p w14:paraId="6227F617" w14:textId="77777777" w:rsidR="00A7348B" w:rsidRDefault="00000000">
      <w:pPr>
        <w:widowControl w:val="0"/>
        <w:pBdr>
          <w:top w:val="nil"/>
          <w:left w:val="nil"/>
          <w:bottom w:val="nil"/>
          <w:right w:val="nil"/>
          <w:between w:val="nil"/>
        </w:pBdr>
        <w:spacing w:line="229" w:lineRule="auto"/>
        <w:ind w:left="21" w:right="246" w:firstLine="4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Занятия проходят в групповой форме. Количественный состав группы для программ с пятилетним сроком обучения - в среднем </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человека</w:t>
      </w:r>
      <w:r>
        <w:rPr>
          <w:rFonts w:ascii="Times New Roman" w:eastAsia="Times New Roman" w:hAnsi="Times New Roman" w:cs="Times New Roman"/>
          <w:sz w:val="24"/>
          <w:szCs w:val="24"/>
        </w:rPr>
        <w:t>.</w:t>
      </w:r>
    </w:p>
    <w:p w14:paraId="3218A985" w14:textId="77777777" w:rsidR="00A7348B" w:rsidRDefault="00000000">
      <w:pPr>
        <w:widowControl w:val="0"/>
        <w:pBdr>
          <w:top w:val="nil"/>
          <w:left w:val="nil"/>
          <w:bottom w:val="nil"/>
          <w:right w:val="nil"/>
          <w:between w:val="nil"/>
        </w:pBdr>
        <w:spacing w:before="5" w:line="229" w:lineRule="auto"/>
        <w:ind w:left="18" w:right="244" w:firstLine="3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Данная программа предусматривает проведение итоговой аттестации в форме контрольного урока. </w:t>
      </w:r>
    </w:p>
    <w:p w14:paraId="772C32FF" w14:textId="77777777" w:rsidR="00A7348B" w:rsidRDefault="00000000">
      <w:pPr>
        <w:widowControl w:val="0"/>
        <w:pBdr>
          <w:top w:val="nil"/>
          <w:left w:val="nil"/>
          <w:bottom w:val="nil"/>
          <w:right w:val="nil"/>
          <w:between w:val="nil"/>
        </w:pBdr>
        <w:spacing w:before="6" w:line="229" w:lineRule="auto"/>
        <w:ind w:left="14" w:right="244" w:firstLine="3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Режим занятий - согласно расписанию занятий, один академический час в неделю. Время самостоятельных занятий, рекомендованное в разделе «Сведения о затратах учебного времени» желательно распределить равномерно в течение всей учебной недели (учебного периода). </w:t>
      </w:r>
    </w:p>
    <w:p w14:paraId="75AD5F1D" w14:textId="77777777" w:rsidR="00A7348B" w:rsidRDefault="00000000">
      <w:pPr>
        <w:widowControl w:val="0"/>
        <w:pBdr>
          <w:top w:val="nil"/>
          <w:left w:val="nil"/>
          <w:bottom w:val="nil"/>
          <w:right w:val="nil"/>
          <w:between w:val="nil"/>
        </w:pBdr>
        <w:spacing w:before="5" w:line="230" w:lineRule="auto"/>
        <w:ind w:left="18" w:right="246" w:firstLine="3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реализации программы учебного предмета «музыкальная литература» продолжительность учебных занятий с первого по последний год обучения составляет 33 недели в год. </w:t>
      </w:r>
    </w:p>
    <w:p w14:paraId="1726CCC1" w14:textId="77777777" w:rsidR="00A7348B" w:rsidRDefault="00000000">
      <w:pPr>
        <w:widowControl w:val="0"/>
        <w:pBdr>
          <w:top w:val="nil"/>
          <w:left w:val="nil"/>
          <w:bottom w:val="nil"/>
          <w:right w:val="nil"/>
          <w:between w:val="nil"/>
        </w:pBdr>
        <w:spacing w:before="287" w:line="240" w:lineRule="auto"/>
        <w:ind w:left="737"/>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Сведения о затратах учебного времени</w:t>
      </w:r>
    </w:p>
    <w:tbl>
      <w:tblPr>
        <w:tblStyle w:val="a5"/>
        <w:tblW w:w="7509"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67"/>
        <w:gridCol w:w="992"/>
        <w:gridCol w:w="850"/>
      </w:tblGrid>
      <w:tr w:rsidR="00A7348B" w14:paraId="7909EFA0" w14:textId="77777777">
        <w:trPr>
          <w:trHeight w:val="770"/>
        </w:trPr>
        <w:tc>
          <w:tcPr>
            <w:tcW w:w="5667" w:type="dxa"/>
            <w:shd w:val="clear" w:color="auto" w:fill="auto"/>
            <w:tcMar>
              <w:top w:w="100" w:type="dxa"/>
              <w:left w:w="100" w:type="dxa"/>
              <w:bottom w:w="100" w:type="dxa"/>
              <w:right w:w="100" w:type="dxa"/>
            </w:tcMar>
          </w:tcPr>
          <w:p w14:paraId="4689CD46" w14:textId="77777777" w:rsidR="00A7348B" w:rsidRDefault="00A7348B">
            <w:pPr>
              <w:widowControl w:val="0"/>
              <w:pBdr>
                <w:top w:val="nil"/>
                <w:left w:val="nil"/>
                <w:bottom w:val="nil"/>
                <w:right w:val="nil"/>
                <w:between w:val="nil"/>
              </w:pBdr>
              <w:rPr>
                <w:rFonts w:ascii="Times New Roman" w:eastAsia="Times New Roman" w:hAnsi="Times New Roman" w:cs="Times New Roman"/>
                <w:b/>
                <w:i/>
                <w:color w:val="000000"/>
                <w:sz w:val="24"/>
                <w:szCs w:val="24"/>
              </w:rPr>
            </w:pPr>
          </w:p>
        </w:tc>
        <w:tc>
          <w:tcPr>
            <w:tcW w:w="1842" w:type="dxa"/>
            <w:gridSpan w:val="2"/>
            <w:shd w:val="clear" w:color="auto" w:fill="auto"/>
            <w:tcMar>
              <w:top w:w="100" w:type="dxa"/>
              <w:left w:w="100" w:type="dxa"/>
              <w:bottom w:w="100" w:type="dxa"/>
              <w:right w:w="100" w:type="dxa"/>
            </w:tcMar>
          </w:tcPr>
          <w:p w14:paraId="2F94C302"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Классы</w:t>
            </w:r>
          </w:p>
        </w:tc>
      </w:tr>
      <w:tr w:rsidR="00A7348B" w14:paraId="38452E72" w14:textId="77777777">
        <w:trPr>
          <w:trHeight w:val="470"/>
        </w:trPr>
        <w:tc>
          <w:tcPr>
            <w:tcW w:w="5667" w:type="dxa"/>
            <w:shd w:val="clear" w:color="auto" w:fill="auto"/>
            <w:tcMar>
              <w:top w:w="100" w:type="dxa"/>
              <w:left w:w="100" w:type="dxa"/>
              <w:bottom w:w="100" w:type="dxa"/>
              <w:right w:w="100" w:type="dxa"/>
            </w:tcMar>
          </w:tcPr>
          <w:p w14:paraId="0D3ACD68"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Класс </w:t>
            </w:r>
          </w:p>
        </w:tc>
        <w:tc>
          <w:tcPr>
            <w:tcW w:w="992" w:type="dxa"/>
            <w:shd w:val="clear" w:color="auto" w:fill="auto"/>
            <w:tcMar>
              <w:top w:w="100" w:type="dxa"/>
              <w:left w:w="100" w:type="dxa"/>
              <w:bottom w:w="100" w:type="dxa"/>
              <w:right w:w="100" w:type="dxa"/>
            </w:tcMar>
          </w:tcPr>
          <w:p w14:paraId="23E6C10F"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4 </w:t>
            </w:r>
          </w:p>
        </w:tc>
        <w:tc>
          <w:tcPr>
            <w:tcW w:w="850" w:type="dxa"/>
            <w:shd w:val="clear" w:color="auto" w:fill="auto"/>
            <w:tcMar>
              <w:top w:w="100" w:type="dxa"/>
              <w:left w:w="100" w:type="dxa"/>
              <w:bottom w:w="100" w:type="dxa"/>
              <w:right w:w="100" w:type="dxa"/>
            </w:tcMar>
          </w:tcPr>
          <w:p w14:paraId="668931B7"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5 </w:t>
            </w:r>
          </w:p>
        </w:tc>
      </w:tr>
      <w:tr w:rsidR="00A7348B" w14:paraId="7E2F9E5E" w14:textId="77777777">
        <w:trPr>
          <w:trHeight w:val="470"/>
        </w:trPr>
        <w:tc>
          <w:tcPr>
            <w:tcW w:w="5667" w:type="dxa"/>
            <w:shd w:val="clear" w:color="auto" w:fill="auto"/>
            <w:tcMar>
              <w:top w:w="100" w:type="dxa"/>
              <w:left w:w="100" w:type="dxa"/>
              <w:bottom w:w="100" w:type="dxa"/>
              <w:right w:w="100" w:type="dxa"/>
            </w:tcMar>
          </w:tcPr>
          <w:p w14:paraId="511393A5"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Продолжительность учебных занятий (в неделях) </w:t>
            </w:r>
          </w:p>
        </w:tc>
        <w:tc>
          <w:tcPr>
            <w:tcW w:w="992" w:type="dxa"/>
            <w:shd w:val="clear" w:color="auto" w:fill="auto"/>
            <w:tcMar>
              <w:top w:w="100" w:type="dxa"/>
              <w:left w:w="100" w:type="dxa"/>
              <w:bottom w:w="100" w:type="dxa"/>
              <w:right w:w="100" w:type="dxa"/>
            </w:tcMar>
          </w:tcPr>
          <w:p w14:paraId="7713FEAC"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33 </w:t>
            </w:r>
          </w:p>
        </w:tc>
        <w:tc>
          <w:tcPr>
            <w:tcW w:w="850" w:type="dxa"/>
            <w:shd w:val="clear" w:color="auto" w:fill="auto"/>
            <w:tcMar>
              <w:top w:w="100" w:type="dxa"/>
              <w:left w:w="100" w:type="dxa"/>
              <w:bottom w:w="100" w:type="dxa"/>
              <w:right w:w="100" w:type="dxa"/>
            </w:tcMar>
          </w:tcPr>
          <w:p w14:paraId="551E159A"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33 </w:t>
            </w:r>
          </w:p>
        </w:tc>
      </w:tr>
      <w:tr w:rsidR="00A7348B" w14:paraId="1C769055" w14:textId="77777777">
        <w:trPr>
          <w:trHeight w:val="470"/>
        </w:trPr>
        <w:tc>
          <w:tcPr>
            <w:tcW w:w="5667" w:type="dxa"/>
            <w:shd w:val="clear" w:color="auto" w:fill="auto"/>
            <w:tcMar>
              <w:top w:w="100" w:type="dxa"/>
              <w:left w:w="100" w:type="dxa"/>
              <w:bottom w:w="100" w:type="dxa"/>
              <w:right w:w="100" w:type="dxa"/>
            </w:tcMar>
          </w:tcPr>
          <w:p w14:paraId="03DB6BCC"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Количество часов на аудиторные занятия в неделю </w:t>
            </w:r>
          </w:p>
        </w:tc>
        <w:tc>
          <w:tcPr>
            <w:tcW w:w="992" w:type="dxa"/>
            <w:shd w:val="clear" w:color="auto" w:fill="auto"/>
            <w:tcMar>
              <w:top w:w="100" w:type="dxa"/>
              <w:left w:w="100" w:type="dxa"/>
              <w:bottom w:w="100" w:type="dxa"/>
              <w:right w:w="100" w:type="dxa"/>
            </w:tcMar>
          </w:tcPr>
          <w:p w14:paraId="13C3171A"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1 </w:t>
            </w:r>
          </w:p>
        </w:tc>
        <w:tc>
          <w:tcPr>
            <w:tcW w:w="850" w:type="dxa"/>
            <w:shd w:val="clear" w:color="auto" w:fill="auto"/>
            <w:tcMar>
              <w:top w:w="100" w:type="dxa"/>
              <w:left w:w="100" w:type="dxa"/>
              <w:bottom w:w="100" w:type="dxa"/>
              <w:right w:w="100" w:type="dxa"/>
            </w:tcMar>
          </w:tcPr>
          <w:p w14:paraId="3E59F771"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1 </w:t>
            </w:r>
          </w:p>
        </w:tc>
      </w:tr>
      <w:tr w:rsidR="00A7348B" w14:paraId="26F25F18" w14:textId="77777777">
        <w:trPr>
          <w:trHeight w:val="470"/>
        </w:trPr>
        <w:tc>
          <w:tcPr>
            <w:tcW w:w="5667" w:type="dxa"/>
            <w:shd w:val="clear" w:color="auto" w:fill="auto"/>
            <w:tcMar>
              <w:top w:w="100" w:type="dxa"/>
              <w:left w:w="100" w:type="dxa"/>
              <w:bottom w:w="100" w:type="dxa"/>
              <w:right w:w="100" w:type="dxa"/>
            </w:tcMar>
          </w:tcPr>
          <w:p w14:paraId="0B8BBE09"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Общее количество часов на аудиторные занятия </w:t>
            </w:r>
          </w:p>
        </w:tc>
        <w:tc>
          <w:tcPr>
            <w:tcW w:w="992" w:type="dxa"/>
            <w:shd w:val="clear" w:color="auto" w:fill="auto"/>
            <w:tcMar>
              <w:top w:w="100" w:type="dxa"/>
              <w:left w:w="100" w:type="dxa"/>
              <w:bottom w:w="100" w:type="dxa"/>
              <w:right w:w="100" w:type="dxa"/>
            </w:tcMar>
          </w:tcPr>
          <w:p w14:paraId="0B0618BE"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33 </w:t>
            </w:r>
          </w:p>
        </w:tc>
        <w:tc>
          <w:tcPr>
            <w:tcW w:w="850" w:type="dxa"/>
            <w:shd w:val="clear" w:color="auto" w:fill="auto"/>
            <w:tcMar>
              <w:top w:w="100" w:type="dxa"/>
              <w:left w:w="100" w:type="dxa"/>
              <w:bottom w:w="100" w:type="dxa"/>
              <w:right w:w="100" w:type="dxa"/>
            </w:tcMar>
          </w:tcPr>
          <w:p w14:paraId="03EFF0B7"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33 </w:t>
            </w:r>
          </w:p>
        </w:tc>
      </w:tr>
      <w:tr w:rsidR="00A7348B" w14:paraId="165D1942" w14:textId="77777777">
        <w:trPr>
          <w:trHeight w:val="770"/>
        </w:trPr>
        <w:tc>
          <w:tcPr>
            <w:tcW w:w="5667" w:type="dxa"/>
            <w:shd w:val="clear" w:color="auto" w:fill="auto"/>
            <w:tcMar>
              <w:top w:w="100" w:type="dxa"/>
              <w:left w:w="100" w:type="dxa"/>
              <w:bottom w:w="100" w:type="dxa"/>
              <w:right w:w="100" w:type="dxa"/>
            </w:tcMar>
          </w:tcPr>
          <w:p w14:paraId="3B36E18D" w14:textId="77777777" w:rsidR="00A7348B" w:rsidRDefault="00000000">
            <w:pPr>
              <w:widowControl w:val="0"/>
              <w:pBdr>
                <w:top w:val="nil"/>
                <w:left w:val="nil"/>
                <w:bottom w:val="nil"/>
                <w:right w:val="nil"/>
                <w:between w:val="nil"/>
              </w:pBdr>
              <w:spacing w:line="230" w:lineRule="auto"/>
              <w:ind w:left="460" w:right="44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Количество часов на внеаудиторные занятия в неделю</w:t>
            </w:r>
          </w:p>
        </w:tc>
        <w:tc>
          <w:tcPr>
            <w:tcW w:w="992" w:type="dxa"/>
            <w:shd w:val="clear" w:color="auto" w:fill="auto"/>
            <w:tcMar>
              <w:top w:w="100" w:type="dxa"/>
              <w:left w:w="100" w:type="dxa"/>
              <w:bottom w:w="100" w:type="dxa"/>
              <w:right w:w="100" w:type="dxa"/>
            </w:tcMar>
          </w:tcPr>
          <w:p w14:paraId="4377C327"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850" w:type="dxa"/>
            <w:shd w:val="clear" w:color="auto" w:fill="auto"/>
            <w:tcMar>
              <w:top w:w="100" w:type="dxa"/>
              <w:left w:w="100" w:type="dxa"/>
              <w:bottom w:w="100" w:type="dxa"/>
              <w:right w:w="100" w:type="dxa"/>
            </w:tcMar>
          </w:tcPr>
          <w:p w14:paraId="64867C58"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A7348B" w14:paraId="445BC9F8" w14:textId="77777777">
        <w:trPr>
          <w:trHeight w:val="770"/>
        </w:trPr>
        <w:tc>
          <w:tcPr>
            <w:tcW w:w="5667" w:type="dxa"/>
            <w:shd w:val="clear" w:color="auto" w:fill="auto"/>
            <w:tcMar>
              <w:top w:w="100" w:type="dxa"/>
              <w:left w:w="100" w:type="dxa"/>
              <w:bottom w:w="100" w:type="dxa"/>
              <w:right w:w="100" w:type="dxa"/>
            </w:tcMar>
          </w:tcPr>
          <w:p w14:paraId="0C9EB1ED" w14:textId="77777777" w:rsidR="00A7348B" w:rsidRDefault="00000000">
            <w:pPr>
              <w:widowControl w:val="0"/>
              <w:pBdr>
                <w:top w:val="nil"/>
                <w:left w:val="nil"/>
                <w:bottom w:val="nil"/>
                <w:right w:val="nil"/>
                <w:between w:val="nil"/>
              </w:pBdr>
              <w:spacing w:line="230" w:lineRule="auto"/>
              <w:ind w:left="618" w:right="59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Общее количество часов на внеаудиторные (самостоятельные) занятия по годам</w:t>
            </w:r>
          </w:p>
        </w:tc>
        <w:tc>
          <w:tcPr>
            <w:tcW w:w="1842" w:type="dxa"/>
            <w:gridSpan w:val="2"/>
            <w:shd w:val="clear" w:color="auto" w:fill="auto"/>
            <w:tcMar>
              <w:top w:w="100" w:type="dxa"/>
              <w:left w:w="100" w:type="dxa"/>
              <w:bottom w:w="100" w:type="dxa"/>
              <w:right w:w="100" w:type="dxa"/>
            </w:tcMar>
          </w:tcPr>
          <w:p w14:paraId="3F1C865F"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132</w:t>
            </w:r>
          </w:p>
        </w:tc>
      </w:tr>
      <w:tr w:rsidR="00A7348B" w14:paraId="62E7E090" w14:textId="77777777">
        <w:trPr>
          <w:trHeight w:val="769"/>
        </w:trPr>
        <w:tc>
          <w:tcPr>
            <w:tcW w:w="5667" w:type="dxa"/>
            <w:shd w:val="clear" w:color="auto" w:fill="auto"/>
            <w:tcMar>
              <w:top w:w="100" w:type="dxa"/>
              <w:left w:w="100" w:type="dxa"/>
              <w:bottom w:w="100" w:type="dxa"/>
              <w:right w:w="100" w:type="dxa"/>
            </w:tcMar>
          </w:tcPr>
          <w:p w14:paraId="106018AC" w14:textId="77777777" w:rsidR="00A7348B" w:rsidRDefault="00000000">
            <w:pPr>
              <w:widowControl w:val="0"/>
              <w:pBdr>
                <w:top w:val="nil"/>
                <w:left w:val="nil"/>
                <w:bottom w:val="nil"/>
                <w:right w:val="nil"/>
                <w:between w:val="nil"/>
              </w:pBdr>
              <w:spacing w:line="230" w:lineRule="auto"/>
              <w:ind w:left="618" w:right="59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Общее количество часов на внеаудиторные (самостоятельные) занятия</w:t>
            </w:r>
          </w:p>
        </w:tc>
        <w:tc>
          <w:tcPr>
            <w:tcW w:w="1842" w:type="dxa"/>
            <w:gridSpan w:val="2"/>
            <w:shd w:val="clear" w:color="auto" w:fill="auto"/>
            <w:tcMar>
              <w:top w:w="100" w:type="dxa"/>
              <w:left w:w="100" w:type="dxa"/>
              <w:bottom w:w="100" w:type="dxa"/>
              <w:right w:w="100" w:type="dxa"/>
            </w:tcMar>
          </w:tcPr>
          <w:p w14:paraId="519F2F56"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w:t>
            </w:r>
          </w:p>
        </w:tc>
      </w:tr>
      <w:tr w:rsidR="00A7348B" w14:paraId="5BA997E4" w14:textId="77777777">
        <w:trPr>
          <w:trHeight w:val="470"/>
        </w:trPr>
        <w:tc>
          <w:tcPr>
            <w:tcW w:w="5667" w:type="dxa"/>
            <w:shd w:val="clear" w:color="auto" w:fill="auto"/>
            <w:tcMar>
              <w:top w:w="100" w:type="dxa"/>
              <w:left w:w="100" w:type="dxa"/>
              <w:bottom w:w="100" w:type="dxa"/>
              <w:right w:w="100" w:type="dxa"/>
            </w:tcMar>
          </w:tcPr>
          <w:p w14:paraId="749EEAD9"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Максимальное количество часов занятия по годам </w:t>
            </w:r>
          </w:p>
        </w:tc>
        <w:tc>
          <w:tcPr>
            <w:tcW w:w="992" w:type="dxa"/>
            <w:shd w:val="clear" w:color="auto" w:fill="auto"/>
            <w:tcMar>
              <w:top w:w="100" w:type="dxa"/>
              <w:left w:w="100" w:type="dxa"/>
              <w:bottom w:w="100" w:type="dxa"/>
              <w:right w:w="100" w:type="dxa"/>
            </w:tcMar>
          </w:tcPr>
          <w:p w14:paraId="0FA46E50"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49,5 </w:t>
            </w:r>
          </w:p>
        </w:tc>
        <w:tc>
          <w:tcPr>
            <w:tcW w:w="850" w:type="dxa"/>
            <w:shd w:val="clear" w:color="auto" w:fill="auto"/>
            <w:tcMar>
              <w:top w:w="100" w:type="dxa"/>
              <w:left w:w="100" w:type="dxa"/>
              <w:bottom w:w="100" w:type="dxa"/>
              <w:right w:w="100" w:type="dxa"/>
            </w:tcMar>
          </w:tcPr>
          <w:p w14:paraId="3228A0B2"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49,5 </w:t>
            </w:r>
          </w:p>
        </w:tc>
      </w:tr>
      <w:tr w:rsidR="00A7348B" w14:paraId="6FC42C94" w14:textId="77777777">
        <w:trPr>
          <w:trHeight w:val="470"/>
        </w:trPr>
        <w:tc>
          <w:tcPr>
            <w:tcW w:w="5667" w:type="dxa"/>
            <w:shd w:val="clear" w:color="auto" w:fill="auto"/>
            <w:tcMar>
              <w:top w:w="100" w:type="dxa"/>
              <w:left w:w="100" w:type="dxa"/>
              <w:bottom w:w="100" w:type="dxa"/>
              <w:right w:w="100" w:type="dxa"/>
            </w:tcMar>
          </w:tcPr>
          <w:p w14:paraId="1434EDC2"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Общее максимальное количество часов </w:t>
            </w:r>
          </w:p>
        </w:tc>
        <w:tc>
          <w:tcPr>
            <w:tcW w:w="1842" w:type="dxa"/>
            <w:gridSpan w:val="2"/>
            <w:shd w:val="clear" w:color="auto" w:fill="auto"/>
            <w:tcMar>
              <w:top w:w="100" w:type="dxa"/>
              <w:left w:w="100" w:type="dxa"/>
              <w:bottom w:w="100" w:type="dxa"/>
              <w:right w:w="100" w:type="dxa"/>
            </w:tcMar>
          </w:tcPr>
          <w:p w14:paraId="4D91DC7B"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198</w:t>
            </w:r>
          </w:p>
        </w:tc>
      </w:tr>
      <w:tr w:rsidR="00A7348B" w14:paraId="02E3BCBA" w14:textId="77777777">
        <w:trPr>
          <w:trHeight w:val="620"/>
        </w:trPr>
        <w:tc>
          <w:tcPr>
            <w:tcW w:w="5667" w:type="dxa"/>
            <w:shd w:val="clear" w:color="auto" w:fill="auto"/>
            <w:tcMar>
              <w:top w:w="100" w:type="dxa"/>
              <w:left w:w="100" w:type="dxa"/>
              <w:bottom w:w="100" w:type="dxa"/>
              <w:right w:w="100" w:type="dxa"/>
            </w:tcMar>
          </w:tcPr>
          <w:p w14:paraId="53EF180F" w14:textId="77777777" w:rsidR="00A7348B" w:rsidRDefault="00A7348B">
            <w:pPr>
              <w:widowControl w:val="0"/>
              <w:pBdr>
                <w:top w:val="nil"/>
                <w:left w:val="nil"/>
                <w:bottom w:val="nil"/>
                <w:right w:val="nil"/>
                <w:between w:val="nil"/>
              </w:pBdr>
              <w:rPr>
                <w:rFonts w:ascii="Times New Roman" w:eastAsia="Times New Roman" w:hAnsi="Times New Roman" w:cs="Times New Roman"/>
                <w:b/>
                <w:i/>
                <w:color w:val="000000"/>
                <w:sz w:val="24"/>
                <w:szCs w:val="24"/>
              </w:rPr>
            </w:pPr>
          </w:p>
        </w:tc>
        <w:tc>
          <w:tcPr>
            <w:tcW w:w="1842" w:type="dxa"/>
            <w:gridSpan w:val="2"/>
            <w:shd w:val="clear" w:color="auto" w:fill="auto"/>
            <w:tcMar>
              <w:top w:w="100" w:type="dxa"/>
              <w:left w:w="100" w:type="dxa"/>
              <w:bottom w:w="100" w:type="dxa"/>
              <w:right w:w="100" w:type="dxa"/>
            </w:tcMar>
          </w:tcPr>
          <w:p w14:paraId="167ADFAD" w14:textId="77777777" w:rsidR="00A7348B" w:rsidRDefault="00A7348B">
            <w:pPr>
              <w:widowControl w:val="0"/>
              <w:pBdr>
                <w:top w:val="nil"/>
                <w:left w:val="nil"/>
                <w:bottom w:val="nil"/>
                <w:right w:val="nil"/>
                <w:between w:val="nil"/>
              </w:pBdr>
              <w:rPr>
                <w:rFonts w:ascii="Times New Roman" w:eastAsia="Times New Roman" w:hAnsi="Times New Roman" w:cs="Times New Roman"/>
                <w:b/>
                <w:i/>
                <w:color w:val="000000"/>
                <w:sz w:val="24"/>
                <w:szCs w:val="24"/>
              </w:rPr>
            </w:pPr>
          </w:p>
        </w:tc>
      </w:tr>
    </w:tbl>
    <w:p w14:paraId="75CBECFB" w14:textId="77777777" w:rsidR="00A7348B" w:rsidRDefault="00A7348B">
      <w:pPr>
        <w:widowControl w:val="0"/>
        <w:pBdr>
          <w:top w:val="nil"/>
          <w:left w:val="nil"/>
          <w:bottom w:val="nil"/>
          <w:right w:val="nil"/>
          <w:between w:val="nil"/>
        </w:pBdr>
        <w:rPr>
          <w:color w:val="000000"/>
        </w:rPr>
      </w:pPr>
    </w:p>
    <w:p w14:paraId="2B4F48FB" w14:textId="77777777" w:rsidR="00A7348B" w:rsidRDefault="00A7348B">
      <w:pPr>
        <w:widowControl w:val="0"/>
        <w:pBdr>
          <w:top w:val="nil"/>
          <w:left w:val="nil"/>
          <w:bottom w:val="nil"/>
          <w:right w:val="nil"/>
          <w:between w:val="nil"/>
        </w:pBdr>
        <w:rPr>
          <w:color w:val="000000"/>
        </w:rPr>
      </w:pPr>
    </w:p>
    <w:p w14:paraId="1BAF900A" w14:textId="77777777" w:rsidR="00A7348B" w:rsidRDefault="00A7348B">
      <w:pPr>
        <w:widowControl w:val="0"/>
        <w:pBdr>
          <w:top w:val="nil"/>
          <w:left w:val="nil"/>
          <w:bottom w:val="nil"/>
          <w:right w:val="nil"/>
          <w:between w:val="nil"/>
        </w:pBdr>
        <w:spacing w:line="240" w:lineRule="auto"/>
        <w:ind w:left="4583"/>
        <w:rPr>
          <w:rFonts w:ascii="Calibri" w:eastAsia="Calibri" w:hAnsi="Calibri" w:cs="Calibri"/>
          <w:color w:val="000000"/>
        </w:rPr>
      </w:pPr>
    </w:p>
    <w:p w14:paraId="393594B8" w14:textId="77777777" w:rsidR="00A7348B" w:rsidRDefault="00000000">
      <w:pPr>
        <w:widowControl w:val="0"/>
        <w:pBdr>
          <w:top w:val="nil"/>
          <w:left w:val="nil"/>
          <w:bottom w:val="nil"/>
          <w:right w:val="nil"/>
          <w:between w:val="nil"/>
        </w:pBdr>
        <w:spacing w:line="228" w:lineRule="auto"/>
        <w:ind w:left="18" w:right="246" w:firstLine="71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Описание материально-технических условий реализации учебного предмета </w:t>
      </w:r>
      <w:r>
        <w:rPr>
          <w:rFonts w:ascii="Times New Roman" w:eastAsia="Times New Roman" w:hAnsi="Times New Roman" w:cs="Times New Roman"/>
          <w:color w:val="000000"/>
          <w:sz w:val="24"/>
          <w:szCs w:val="24"/>
        </w:rPr>
        <w:t xml:space="preserve">В школе им. М.П. Мусоргского 4 теоретических класса, в которых установлены в 2013 году новые парты, шкафы, столы для преподавателей. В каждом из них есть пианино, телевизор с DVD-плеером, музыкальный центр, школьные доски, портреты композиторов, различные наглядные пособия. В одном из классов установлена интерактивная доска. </w:t>
      </w:r>
    </w:p>
    <w:p w14:paraId="57971C73" w14:textId="77777777" w:rsidR="00A7348B" w:rsidRDefault="00000000">
      <w:pPr>
        <w:widowControl w:val="0"/>
        <w:pBdr>
          <w:top w:val="nil"/>
          <w:left w:val="nil"/>
          <w:bottom w:val="nil"/>
          <w:right w:val="nil"/>
          <w:between w:val="nil"/>
        </w:pBdr>
        <w:spacing w:before="1115"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II. Требования к уровню подготовки учащихся (ожидаемые результаты). </w:t>
      </w:r>
    </w:p>
    <w:p w14:paraId="5B2B5E2A" w14:textId="77777777" w:rsidR="00A7348B" w:rsidRDefault="00000000">
      <w:pPr>
        <w:widowControl w:val="0"/>
        <w:pBdr>
          <w:top w:val="nil"/>
          <w:left w:val="nil"/>
          <w:bottom w:val="nil"/>
          <w:right w:val="nil"/>
          <w:between w:val="nil"/>
        </w:pBdr>
        <w:spacing w:before="265" w:line="230" w:lineRule="auto"/>
        <w:ind w:left="16" w:right="829" w:firstLine="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результате изучения курса «Музыкальной литературы» обучающийся должен знать /понимать: </w:t>
      </w:r>
    </w:p>
    <w:p w14:paraId="29C84ACC" w14:textId="77777777" w:rsidR="00A7348B" w:rsidRDefault="00000000">
      <w:pPr>
        <w:widowControl w:val="0"/>
        <w:pBdr>
          <w:top w:val="nil"/>
          <w:left w:val="nil"/>
          <w:bottom w:val="nil"/>
          <w:right w:val="nil"/>
          <w:between w:val="nil"/>
        </w:pBdr>
        <w:spacing w:before="5"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тематизм, тема, </w:t>
      </w:r>
      <w:proofErr w:type="spellStart"/>
      <w:r>
        <w:rPr>
          <w:rFonts w:ascii="Times New Roman" w:eastAsia="Times New Roman" w:hAnsi="Times New Roman" w:cs="Times New Roman"/>
          <w:color w:val="000000"/>
          <w:sz w:val="24"/>
          <w:szCs w:val="24"/>
        </w:rPr>
        <w:t>лейттематизм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монотематизм</w:t>
      </w:r>
      <w:proofErr w:type="spellEnd"/>
      <w:r>
        <w:rPr>
          <w:rFonts w:ascii="Times New Roman" w:eastAsia="Times New Roman" w:hAnsi="Times New Roman" w:cs="Times New Roman"/>
          <w:color w:val="000000"/>
          <w:sz w:val="24"/>
          <w:szCs w:val="24"/>
        </w:rPr>
        <w:t xml:space="preserve">; </w:t>
      </w:r>
    </w:p>
    <w:p w14:paraId="03EA5046"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жанровость; </w:t>
      </w:r>
    </w:p>
    <w:p w14:paraId="4F1650F1"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звукоизобразительность</w:t>
      </w:r>
      <w:proofErr w:type="spellEnd"/>
      <w:r>
        <w:rPr>
          <w:rFonts w:ascii="Times New Roman" w:eastAsia="Times New Roman" w:hAnsi="Times New Roman" w:cs="Times New Roman"/>
          <w:color w:val="000000"/>
          <w:sz w:val="24"/>
          <w:szCs w:val="24"/>
        </w:rPr>
        <w:t xml:space="preserve">, звукоподражание; </w:t>
      </w:r>
    </w:p>
    <w:p w14:paraId="262BFA47"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программность, программная музыка; </w:t>
      </w:r>
    </w:p>
    <w:p w14:paraId="002D4FA3"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развитие тематизма, </w:t>
      </w:r>
      <w:proofErr w:type="spellStart"/>
      <w:r>
        <w:rPr>
          <w:rFonts w:ascii="Times New Roman" w:eastAsia="Times New Roman" w:hAnsi="Times New Roman" w:cs="Times New Roman"/>
          <w:color w:val="000000"/>
          <w:sz w:val="24"/>
          <w:szCs w:val="24"/>
        </w:rPr>
        <w:t>вариационность</w:t>
      </w:r>
      <w:proofErr w:type="spellEnd"/>
      <w:r>
        <w:rPr>
          <w:rFonts w:ascii="Times New Roman" w:eastAsia="Times New Roman" w:hAnsi="Times New Roman" w:cs="Times New Roman"/>
          <w:color w:val="000000"/>
          <w:sz w:val="24"/>
          <w:szCs w:val="24"/>
        </w:rPr>
        <w:t xml:space="preserve">, разработанность; </w:t>
      </w:r>
    </w:p>
    <w:p w14:paraId="6554CB85" w14:textId="77777777" w:rsidR="00A7348B" w:rsidRDefault="00000000">
      <w:pPr>
        <w:widowControl w:val="0"/>
        <w:pBdr>
          <w:top w:val="nil"/>
          <w:left w:val="nil"/>
          <w:bottom w:val="nil"/>
          <w:right w:val="nil"/>
          <w:between w:val="nil"/>
        </w:pBdr>
        <w:spacing w:line="229" w:lineRule="auto"/>
        <w:ind w:left="18" w:right="513" w:firstLine="8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фактура, гомофонная, аккордовая, полифоническая, фигурация, контрапункт, имитация, канон, </w:t>
      </w:r>
      <w:proofErr w:type="spellStart"/>
      <w:r>
        <w:rPr>
          <w:rFonts w:ascii="Times New Roman" w:eastAsia="Times New Roman" w:hAnsi="Times New Roman" w:cs="Times New Roman"/>
          <w:color w:val="000000"/>
          <w:sz w:val="24"/>
          <w:szCs w:val="24"/>
        </w:rPr>
        <w:t>ostinato</w:t>
      </w:r>
      <w:proofErr w:type="spellEnd"/>
      <w:r>
        <w:rPr>
          <w:rFonts w:ascii="Times New Roman" w:eastAsia="Times New Roman" w:hAnsi="Times New Roman" w:cs="Times New Roman"/>
          <w:color w:val="000000"/>
          <w:sz w:val="24"/>
          <w:szCs w:val="24"/>
        </w:rPr>
        <w:t xml:space="preserve">, монодия; </w:t>
      </w:r>
    </w:p>
    <w:p w14:paraId="0110AD13" w14:textId="77777777" w:rsidR="00A7348B" w:rsidRDefault="00000000">
      <w:pPr>
        <w:widowControl w:val="0"/>
        <w:pBdr>
          <w:top w:val="nil"/>
          <w:left w:val="nil"/>
          <w:bottom w:val="nil"/>
          <w:right w:val="nil"/>
          <w:between w:val="nil"/>
        </w:pBdr>
        <w:spacing w:before="6" w:line="229" w:lineRule="auto"/>
        <w:ind w:left="18" w:right="868" w:firstLine="8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тембр, виды оркестров, инструменты и группы симфонического оркестра, партитура; </w:t>
      </w:r>
    </w:p>
    <w:p w14:paraId="77CC6826" w14:textId="77777777" w:rsidR="00A7348B" w:rsidRDefault="00000000">
      <w:pPr>
        <w:widowControl w:val="0"/>
        <w:pBdr>
          <w:top w:val="nil"/>
          <w:left w:val="nil"/>
          <w:bottom w:val="nil"/>
          <w:right w:val="nil"/>
          <w:between w:val="nil"/>
        </w:pBdr>
        <w:spacing w:before="6"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состав смешанного хора, мужские, женские и детские голоса; </w:t>
      </w:r>
    </w:p>
    <w:p w14:paraId="77C46720" w14:textId="77777777" w:rsidR="00A7348B" w:rsidRDefault="00000000">
      <w:pPr>
        <w:widowControl w:val="0"/>
        <w:pBdr>
          <w:top w:val="nil"/>
          <w:left w:val="nil"/>
          <w:bottom w:val="nil"/>
          <w:right w:val="nil"/>
          <w:between w:val="nil"/>
        </w:pBdr>
        <w:spacing w:line="229" w:lineRule="auto"/>
        <w:ind w:left="12" w:right="1096" w:firstLine="8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музыкальная форма, драматургия, композиция; экспозиция, разработка, реприза, вступление, кода, кульминация; </w:t>
      </w:r>
    </w:p>
    <w:p w14:paraId="44B51C9A" w14:textId="77777777" w:rsidR="00A7348B" w:rsidRDefault="00000000">
      <w:pPr>
        <w:widowControl w:val="0"/>
        <w:pBdr>
          <w:top w:val="nil"/>
          <w:left w:val="nil"/>
          <w:bottom w:val="nil"/>
          <w:right w:val="nil"/>
          <w:between w:val="nil"/>
        </w:pBdr>
        <w:spacing w:before="6"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контраст, конфликт; </w:t>
      </w:r>
    </w:p>
    <w:p w14:paraId="73172206"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строение музыкальных форм от периода до фуги; </w:t>
      </w:r>
    </w:p>
    <w:p w14:paraId="59813777"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строение оперы и балета; </w:t>
      </w:r>
    </w:p>
    <w:p w14:paraId="4D39B0AA"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хорал, песня, романс, баллада; </w:t>
      </w:r>
    </w:p>
    <w:p w14:paraId="393B3AD5" w14:textId="77777777" w:rsidR="00A7348B" w:rsidRDefault="00000000">
      <w:pPr>
        <w:widowControl w:val="0"/>
        <w:pBdr>
          <w:top w:val="nil"/>
          <w:left w:val="nil"/>
          <w:bottom w:val="nil"/>
          <w:right w:val="nil"/>
          <w:between w:val="nil"/>
        </w:pBdr>
        <w:spacing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кантата, оратория, месса, реквием; </w:t>
      </w:r>
    </w:p>
    <w:p w14:paraId="304CC563" w14:textId="77777777" w:rsidR="00A7348B" w:rsidRDefault="00000000">
      <w:pPr>
        <w:widowControl w:val="0"/>
        <w:pBdr>
          <w:top w:val="nil"/>
          <w:left w:val="nil"/>
          <w:bottom w:val="nil"/>
          <w:right w:val="nil"/>
          <w:between w:val="nil"/>
        </w:pBdr>
        <w:spacing w:line="229" w:lineRule="auto"/>
        <w:ind w:left="21" w:right="766" w:firstLine="8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прелюдия, этюд, скерцо, ноктюрн, вальс, мазурка, полонез, менуэт, соната, сюита, симфония, концерт; </w:t>
      </w:r>
    </w:p>
    <w:p w14:paraId="0C3D2FCC" w14:textId="77777777" w:rsidR="00A7348B" w:rsidRDefault="00000000">
      <w:pPr>
        <w:widowControl w:val="0"/>
        <w:pBdr>
          <w:top w:val="nil"/>
          <w:left w:val="nil"/>
          <w:bottom w:val="nil"/>
          <w:right w:val="nil"/>
          <w:between w:val="nil"/>
        </w:pBdr>
        <w:spacing w:before="6" w:line="229" w:lineRule="auto"/>
        <w:ind w:left="18" w:right="561" w:firstLine="8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барокко, классицизм, романтизм, импрессионизм, экспрессионизм, неоклассицизм, венская классическая школа, Новая русская школа («Могучая кучка»), французская «Шестерка», «</w:t>
      </w:r>
      <w:proofErr w:type="spellStart"/>
      <w:r>
        <w:rPr>
          <w:rFonts w:ascii="Times New Roman" w:eastAsia="Times New Roman" w:hAnsi="Times New Roman" w:cs="Times New Roman"/>
          <w:color w:val="000000"/>
          <w:sz w:val="24"/>
          <w:szCs w:val="24"/>
        </w:rPr>
        <w:t>нововенцы</w:t>
      </w:r>
      <w:proofErr w:type="spellEnd"/>
      <w:r>
        <w:rPr>
          <w:rFonts w:ascii="Times New Roman" w:eastAsia="Times New Roman" w:hAnsi="Times New Roman" w:cs="Times New Roman"/>
          <w:color w:val="000000"/>
          <w:sz w:val="24"/>
          <w:szCs w:val="24"/>
        </w:rPr>
        <w:t xml:space="preserve">»; </w:t>
      </w:r>
    </w:p>
    <w:p w14:paraId="225F6DDE" w14:textId="77777777" w:rsidR="00A7348B" w:rsidRDefault="00000000">
      <w:pPr>
        <w:widowControl w:val="0"/>
        <w:pBdr>
          <w:top w:val="nil"/>
          <w:left w:val="nil"/>
          <w:bottom w:val="nil"/>
          <w:right w:val="nil"/>
          <w:between w:val="nil"/>
        </w:pBdr>
        <w:spacing w:before="5" w:line="229" w:lineRule="auto"/>
        <w:ind w:left="18" w:right="463" w:firstLine="8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прекрасное, возвышенное, безобразное, эстетическое, этическое, трагическое, комическое; </w:t>
      </w:r>
    </w:p>
    <w:p w14:paraId="42069F70" w14:textId="77777777" w:rsidR="00A7348B" w:rsidRDefault="00000000">
      <w:pPr>
        <w:widowControl w:val="0"/>
        <w:pBdr>
          <w:top w:val="nil"/>
          <w:left w:val="nil"/>
          <w:bottom w:val="nil"/>
          <w:right w:val="nil"/>
          <w:between w:val="nil"/>
        </w:pBdr>
        <w:spacing w:before="4" w:line="240" w:lineRule="auto"/>
        <w:ind w:left="8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художественный образ, эпос, лирика, драма, уметь: </w:t>
      </w:r>
    </w:p>
    <w:p w14:paraId="131F5199" w14:textId="77777777" w:rsidR="00A7348B" w:rsidRDefault="00000000">
      <w:pPr>
        <w:widowControl w:val="0"/>
        <w:pBdr>
          <w:top w:val="nil"/>
          <w:left w:val="nil"/>
          <w:bottom w:val="nil"/>
          <w:right w:val="nil"/>
          <w:between w:val="nil"/>
        </w:pBdr>
        <w:spacing w:line="229" w:lineRule="auto"/>
        <w:ind w:left="18" w:right="442" w:firstLine="8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опираясь на собственные впечатления, соотнести произведение со знакомыми им художественно-стилевыми направлениями, типами образов, жанрами, подобрать определения, соответствующие характеру музыки; </w:t>
      </w:r>
    </w:p>
    <w:p w14:paraId="338A201E" w14:textId="77777777" w:rsidR="00A7348B" w:rsidRDefault="00000000">
      <w:pPr>
        <w:widowControl w:val="0"/>
        <w:pBdr>
          <w:top w:val="nil"/>
          <w:left w:val="nil"/>
          <w:bottom w:val="nil"/>
          <w:right w:val="nil"/>
          <w:between w:val="nil"/>
        </w:pBdr>
        <w:spacing w:before="6" w:line="229" w:lineRule="auto"/>
        <w:ind w:left="21" w:right="288" w:firstLine="8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слышать и понимать выразительность отдельных элементов музыкальной речи, ориентироваться в нотном тексте сочинений; </w:t>
      </w:r>
    </w:p>
    <w:p w14:paraId="54FEE7F4" w14:textId="77777777" w:rsidR="00A7348B" w:rsidRDefault="00000000">
      <w:pPr>
        <w:widowControl w:val="0"/>
        <w:pBdr>
          <w:top w:val="nil"/>
          <w:left w:val="nil"/>
          <w:bottom w:val="nil"/>
          <w:right w:val="nil"/>
          <w:between w:val="nil"/>
        </w:pBdr>
        <w:spacing w:before="6" w:line="229" w:lineRule="auto"/>
        <w:ind w:left="12" w:right="125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запоминать и узнавать на слух основные темы прослушанной музыки; • логично и последовательно излагать впечатления и мысли о музыке, рассказывать о пройденных произведениях, их содержании, композиции и</w:t>
      </w:r>
    </w:p>
    <w:p w14:paraId="5215594D" w14:textId="77777777" w:rsidR="00A7348B" w:rsidRDefault="00000000">
      <w:pPr>
        <w:widowControl w:val="0"/>
        <w:pBdr>
          <w:top w:val="nil"/>
          <w:left w:val="nil"/>
          <w:bottom w:val="nil"/>
          <w:right w:val="nil"/>
          <w:between w:val="nil"/>
        </w:pBdr>
        <w:spacing w:before="128" w:line="240" w:lineRule="auto"/>
        <w:ind w:left="4583"/>
        <w:rPr>
          <w:rFonts w:ascii="Calibri" w:eastAsia="Calibri" w:hAnsi="Calibri" w:cs="Calibri"/>
          <w:color w:val="000000"/>
        </w:rPr>
      </w:pPr>
      <w:r>
        <w:rPr>
          <w:rFonts w:ascii="Calibri" w:eastAsia="Calibri" w:hAnsi="Calibri" w:cs="Calibri"/>
          <w:color w:val="000000"/>
        </w:rPr>
        <w:t xml:space="preserve"> </w:t>
      </w:r>
    </w:p>
    <w:p w14:paraId="180FBAC3" w14:textId="77777777" w:rsidR="00A7348B" w:rsidRDefault="00000000">
      <w:pPr>
        <w:widowControl w:val="0"/>
        <w:pBdr>
          <w:top w:val="nil"/>
          <w:left w:val="nil"/>
          <w:bottom w:val="nil"/>
          <w:right w:val="nil"/>
          <w:between w:val="nil"/>
        </w:pBdr>
        <w:spacing w:line="229" w:lineRule="auto"/>
        <w:ind w:left="14" w:right="862"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выразительных средствах, свободно пользуясь при этом необходимой музыкальной терминологией. </w:t>
      </w:r>
    </w:p>
    <w:p w14:paraId="2E7C91E0" w14:textId="77777777" w:rsidR="00A7348B" w:rsidRDefault="00000000">
      <w:pPr>
        <w:widowControl w:val="0"/>
        <w:pBdr>
          <w:top w:val="nil"/>
          <w:left w:val="nil"/>
          <w:bottom w:val="nil"/>
          <w:right w:val="nil"/>
          <w:between w:val="nil"/>
        </w:pBdr>
        <w:spacing w:before="288"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III. Формы и методы контроля. </w:t>
      </w:r>
    </w:p>
    <w:p w14:paraId="7BF4F957" w14:textId="77777777" w:rsidR="00A7348B" w:rsidRDefault="00000000">
      <w:pPr>
        <w:widowControl w:val="0"/>
        <w:pBdr>
          <w:top w:val="nil"/>
          <w:left w:val="nil"/>
          <w:bottom w:val="nil"/>
          <w:right w:val="nil"/>
          <w:between w:val="nil"/>
        </w:pBdr>
        <w:spacing w:before="272" w:line="240" w:lineRule="auto"/>
        <w:ind w:left="708"/>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Аттестация: цели, виды, форма, содержание </w:t>
      </w:r>
    </w:p>
    <w:p w14:paraId="000E7CF0" w14:textId="77777777" w:rsidR="00A7348B" w:rsidRDefault="00000000">
      <w:pPr>
        <w:widowControl w:val="0"/>
        <w:pBdr>
          <w:top w:val="nil"/>
          <w:left w:val="nil"/>
          <w:bottom w:val="nil"/>
          <w:right w:val="nil"/>
          <w:between w:val="nil"/>
        </w:pBdr>
        <w:spacing w:line="229" w:lineRule="auto"/>
        <w:ind w:left="12" w:right="245" w:firstLine="8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аттестационных (контрольных) мероприятий - определить успешность развития учащегося и степень освоения им учебных задач на данном этапе. Виды контроля: текущий, промежуточный, итоговый. </w:t>
      </w:r>
    </w:p>
    <w:p w14:paraId="46DBC041" w14:textId="77777777" w:rsidR="00A7348B" w:rsidRDefault="00000000">
      <w:pPr>
        <w:widowControl w:val="0"/>
        <w:pBdr>
          <w:top w:val="nil"/>
          <w:left w:val="nil"/>
          <w:bottom w:val="nil"/>
          <w:right w:val="nil"/>
          <w:between w:val="nil"/>
        </w:pBdr>
        <w:spacing w:before="6" w:line="229" w:lineRule="auto"/>
        <w:ind w:left="14" w:right="244" w:firstLine="870"/>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Текущий контроль </w:t>
      </w:r>
      <w:r>
        <w:rPr>
          <w:rFonts w:ascii="Times New Roman" w:eastAsia="Times New Roman" w:hAnsi="Times New Roman" w:cs="Times New Roman"/>
          <w:color w:val="000000"/>
          <w:sz w:val="24"/>
          <w:szCs w:val="24"/>
        </w:rPr>
        <w:t xml:space="preserve">- осуществляется регулярно преподавателем на уроках. Текущий контроль направлен на поддержание учебной дисциплины, на ответственную организацию домашних занятий. Текущий контроль учитывает темпы продвижения ученика, инициативность на уроках и при выполнении домашней работы, качество выполнения заданий. На основе текущего контроля выводятся четвертные оценки. </w:t>
      </w:r>
    </w:p>
    <w:p w14:paraId="776B58E0" w14:textId="77777777" w:rsidR="00A7348B" w:rsidRDefault="00000000">
      <w:pPr>
        <w:widowControl w:val="0"/>
        <w:pBdr>
          <w:top w:val="nil"/>
          <w:left w:val="nil"/>
          <w:bottom w:val="nil"/>
          <w:right w:val="nil"/>
          <w:between w:val="nil"/>
        </w:pBdr>
        <w:spacing w:before="6" w:line="240" w:lineRule="auto"/>
        <w:ind w:left="883"/>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Формы текущего контроля: </w:t>
      </w:r>
    </w:p>
    <w:p w14:paraId="6C3D79FD" w14:textId="77777777" w:rsidR="00A7348B" w:rsidRDefault="00000000">
      <w:pPr>
        <w:widowControl w:val="0"/>
        <w:pBdr>
          <w:top w:val="nil"/>
          <w:left w:val="nil"/>
          <w:bottom w:val="nil"/>
          <w:right w:val="nil"/>
          <w:between w:val="nil"/>
        </w:pBdr>
        <w:spacing w:line="240" w:lineRule="auto"/>
        <w:ind w:left="937"/>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устный опрос (фронтальный и индивидуальный), </w:t>
      </w:r>
    </w:p>
    <w:p w14:paraId="0D7DDF6A" w14:textId="77777777" w:rsidR="00A7348B" w:rsidRDefault="00000000">
      <w:pPr>
        <w:widowControl w:val="0"/>
        <w:pBdr>
          <w:top w:val="nil"/>
          <w:left w:val="nil"/>
          <w:bottom w:val="nil"/>
          <w:right w:val="nil"/>
          <w:between w:val="nil"/>
        </w:pBdr>
        <w:spacing w:line="230" w:lineRule="auto"/>
        <w:ind w:left="14" w:right="245" w:firstLine="8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выставление поурочного балла, суммирующего работу ученика на конкретном уроке (выполнение домашнего задания, знание музыкальных примеров, активность при изучении нового материала, качественное усвоение пройденного), </w:t>
      </w:r>
    </w:p>
    <w:p w14:paraId="30F0ACC4" w14:textId="77777777" w:rsidR="00A7348B" w:rsidRDefault="00000000">
      <w:pPr>
        <w:widowControl w:val="0"/>
        <w:pBdr>
          <w:top w:val="nil"/>
          <w:left w:val="nil"/>
          <w:bottom w:val="nil"/>
          <w:right w:val="nil"/>
          <w:between w:val="nil"/>
        </w:pBdr>
        <w:spacing w:before="5" w:line="240" w:lineRule="auto"/>
        <w:ind w:left="8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письменное задание, тест. </w:t>
      </w:r>
    </w:p>
    <w:p w14:paraId="1C20AB14" w14:textId="77777777" w:rsidR="00A7348B" w:rsidRDefault="00000000">
      <w:pPr>
        <w:widowControl w:val="0"/>
        <w:pBdr>
          <w:top w:val="nil"/>
          <w:left w:val="nil"/>
          <w:bottom w:val="nil"/>
          <w:right w:val="nil"/>
          <w:between w:val="nil"/>
        </w:pBdr>
        <w:spacing w:line="229" w:lineRule="auto"/>
        <w:ind w:left="14" w:right="244" w:firstLine="8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Особой формой текущего контроля является контрольный урок, который проводится преподавателем, ведущим предмет. Целесообразно проводить контрольные уроки в конце каждой учебной четверти. На основании текущего контроля и контрольного урока выводятся четвертные оценки. </w:t>
      </w:r>
    </w:p>
    <w:p w14:paraId="2C4FE9DF" w14:textId="77777777" w:rsidR="00A7348B" w:rsidRDefault="00000000">
      <w:pPr>
        <w:widowControl w:val="0"/>
        <w:pBdr>
          <w:top w:val="nil"/>
          <w:left w:val="nil"/>
          <w:bottom w:val="nil"/>
          <w:right w:val="nil"/>
          <w:between w:val="nil"/>
        </w:pBdr>
        <w:spacing w:before="6" w:line="229" w:lineRule="auto"/>
        <w:ind w:left="13" w:right="244" w:firstLine="85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контрольном уроке могут быть использованы как устные, так и письменные формы опроса (тест или ответы на вопросы - определение на слух тематических отрывков из пройденных произведений, указание формы того или иного музыкального сочинения, описание состава исполнителей в том или ином произведении, хронологические сведения и т.д.). Особой формой проверки знаний, умений, навыков является форма самостоятельного анализа нового (незнакомого) музыкального произведения. </w:t>
      </w:r>
    </w:p>
    <w:p w14:paraId="10CBCE0E" w14:textId="77777777" w:rsidR="00A7348B" w:rsidRDefault="00000000">
      <w:pPr>
        <w:widowControl w:val="0"/>
        <w:pBdr>
          <w:top w:val="nil"/>
          <w:left w:val="nil"/>
          <w:bottom w:val="nil"/>
          <w:right w:val="nil"/>
          <w:between w:val="nil"/>
        </w:pBdr>
        <w:spacing w:before="6" w:line="229" w:lineRule="auto"/>
        <w:ind w:left="14" w:right="246" w:firstLine="416"/>
        <w:jc w:val="both"/>
        <w:rPr>
          <w:rFonts w:ascii="Calibri" w:eastAsia="Calibri" w:hAnsi="Calibri" w:cs="Calibri"/>
          <w:color w:val="000000"/>
        </w:rPr>
      </w:pPr>
      <w:r>
        <w:rPr>
          <w:rFonts w:ascii="Times New Roman" w:eastAsia="Times New Roman" w:hAnsi="Times New Roman" w:cs="Times New Roman"/>
          <w:b/>
          <w:i/>
          <w:color w:val="000000"/>
          <w:sz w:val="24"/>
          <w:szCs w:val="24"/>
        </w:rPr>
        <w:t xml:space="preserve">Промежуточный контроль </w:t>
      </w:r>
      <w:r>
        <w:rPr>
          <w:rFonts w:ascii="Times New Roman" w:eastAsia="Times New Roman" w:hAnsi="Times New Roman" w:cs="Times New Roman"/>
          <w:color w:val="000000"/>
          <w:sz w:val="24"/>
          <w:szCs w:val="24"/>
        </w:rPr>
        <w:t>- осуществляется в конце каждого учебного года. Может проводиться в форме контрольного урока, зачета. Включает индивидуальный устный опрос или различные виды письменного задания, в том числе, анализ</w:t>
      </w:r>
    </w:p>
    <w:p w14:paraId="75ACB1D8" w14:textId="77777777" w:rsidR="00A7348B" w:rsidRDefault="00000000">
      <w:pPr>
        <w:widowControl w:val="0"/>
        <w:pBdr>
          <w:top w:val="nil"/>
          <w:left w:val="nil"/>
          <w:bottom w:val="nil"/>
          <w:right w:val="nil"/>
          <w:between w:val="nil"/>
        </w:pBdr>
        <w:spacing w:line="229" w:lineRule="auto"/>
        <w:ind w:left="18" w:right="2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незнакомого произведения. Задания для промежуточного контроля должны охватывать весь объем изученного материала. </w:t>
      </w:r>
    </w:p>
    <w:p w14:paraId="7D2FA599" w14:textId="77777777" w:rsidR="00A7348B" w:rsidRDefault="00A7348B">
      <w:pPr>
        <w:widowControl w:val="0"/>
        <w:pBdr>
          <w:top w:val="nil"/>
          <w:left w:val="nil"/>
          <w:bottom w:val="nil"/>
          <w:right w:val="nil"/>
          <w:between w:val="nil"/>
        </w:pBdr>
        <w:spacing w:before="272" w:line="229" w:lineRule="auto"/>
        <w:ind w:left="12" w:right="512" w:firstLine="364"/>
        <w:rPr>
          <w:rFonts w:ascii="Times New Roman" w:eastAsia="Times New Roman" w:hAnsi="Times New Roman" w:cs="Times New Roman"/>
          <w:color w:val="000000"/>
          <w:sz w:val="24"/>
          <w:szCs w:val="24"/>
        </w:rPr>
      </w:pPr>
    </w:p>
    <w:p w14:paraId="27F0E1C9" w14:textId="77777777" w:rsidR="00A7348B" w:rsidRDefault="00000000">
      <w:pPr>
        <w:widowControl w:val="0"/>
        <w:pBdr>
          <w:top w:val="nil"/>
          <w:left w:val="nil"/>
          <w:bottom w:val="nil"/>
          <w:right w:val="nil"/>
          <w:between w:val="nil"/>
        </w:pBdr>
        <w:spacing w:line="229" w:lineRule="auto"/>
        <w:ind w:left="21" w:right="436" w:firstLine="692"/>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Критерии оценки промежуточной аттестации в форме зачета и итоговой аттестации </w:t>
      </w:r>
    </w:p>
    <w:p w14:paraId="5F129197" w14:textId="77777777" w:rsidR="00A7348B" w:rsidRDefault="00000000">
      <w:pPr>
        <w:widowControl w:val="0"/>
        <w:pBdr>
          <w:top w:val="nil"/>
          <w:left w:val="nil"/>
          <w:bottom w:val="nil"/>
          <w:right w:val="nil"/>
          <w:between w:val="nil"/>
        </w:pBdr>
        <w:spacing w:line="240" w:lineRule="auto"/>
        <w:ind w:left="736"/>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Оценка «5» (отлично) </w:t>
      </w:r>
    </w:p>
    <w:p w14:paraId="6668492F" w14:textId="77777777" w:rsidR="00A7348B" w:rsidRDefault="00000000">
      <w:pPr>
        <w:widowControl w:val="0"/>
        <w:pBdr>
          <w:top w:val="nil"/>
          <w:left w:val="nil"/>
          <w:bottom w:val="nil"/>
          <w:right w:val="nil"/>
          <w:between w:val="nil"/>
        </w:pBdr>
        <w:spacing w:line="230" w:lineRule="auto"/>
        <w:ind w:left="18" w:right="1450" w:firstLine="713"/>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содержательный и грамотный (с позиции русского языка) устный или письменный ответ с верным изложением фактов; </w:t>
      </w:r>
    </w:p>
    <w:p w14:paraId="49CC8F87" w14:textId="77777777" w:rsidR="00A7348B" w:rsidRDefault="00000000">
      <w:pPr>
        <w:widowControl w:val="0"/>
        <w:pBdr>
          <w:top w:val="nil"/>
          <w:left w:val="nil"/>
          <w:bottom w:val="nil"/>
          <w:right w:val="nil"/>
          <w:between w:val="nil"/>
        </w:pBdr>
        <w:spacing w:before="5" w:line="229" w:lineRule="auto"/>
        <w:ind w:left="14" w:right="545" w:firstLine="7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точное определение на слух тематического материала пройденных сочинений; - свободное ориентирование в определенных эпохах (историческом контексте, других видах искусств).- свободное владение теоретическими сведениями: - знание биографии композитора;- грамотное использование музыкальной терминологии; </w:t>
      </w:r>
    </w:p>
    <w:p w14:paraId="47AB06C2" w14:textId="77777777" w:rsidR="00A7348B" w:rsidRDefault="00000000">
      <w:pPr>
        <w:widowControl w:val="0"/>
        <w:pBdr>
          <w:top w:val="nil"/>
          <w:left w:val="nil"/>
          <w:bottom w:val="nil"/>
          <w:right w:val="nil"/>
          <w:between w:val="nil"/>
        </w:pBdr>
        <w:spacing w:before="6" w:line="229" w:lineRule="auto"/>
        <w:ind w:left="18" w:right="932" w:firstLine="7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ориентирование в принципах построения музыкальной формы;- свободное владение пройденным музыкальным материалом. </w:t>
      </w:r>
    </w:p>
    <w:p w14:paraId="072F1CB8" w14:textId="77777777" w:rsidR="00A7348B" w:rsidRDefault="00000000">
      <w:pPr>
        <w:widowControl w:val="0"/>
        <w:pBdr>
          <w:top w:val="nil"/>
          <w:left w:val="nil"/>
          <w:bottom w:val="nil"/>
          <w:right w:val="nil"/>
          <w:between w:val="nil"/>
        </w:pBdr>
        <w:spacing w:before="6" w:line="240" w:lineRule="auto"/>
        <w:ind w:left="736"/>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Оценка «4» (хорошо) </w:t>
      </w:r>
    </w:p>
    <w:p w14:paraId="356D62F6" w14:textId="77777777" w:rsidR="00A7348B" w:rsidRDefault="00000000">
      <w:pPr>
        <w:widowControl w:val="0"/>
        <w:pBdr>
          <w:top w:val="nil"/>
          <w:left w:val="nil"/>
          <w:bottom w:val="nil"/>
          <w:right w:val="nil"/>
          <w:between w:val="nil"/>
        </w:pBdr>
        <w:spacing w:line="230" w:lineRule="auto"/>
        <w:ind w:left="21" w:right="1053" w:firstLine="71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устный или письменный ответ, содержащий не более 2-3 незначительных ошибок; </w:t>
      </w:r>
    </w:p>
    <w:p w14:paraId="407A3FF9" w14:textId="77777777" w:rsidR="00A7348B" w:rsidRDefault="00000000">
      <w:pPr>
        <w:widowControl w:val="0"/>
        <w:pBdr>
          <w:top w:val="nil"/>
          <w:left w:val="nil"/>
          <w:bottom w:val="nil"/>
          <w:right w:val="nil"/>
          <w:between w:val="nil"/>
        </w:pBdr>
        <w:spacing w:before="5" w:line="229" w:lineRule="auto"/>
        <w:ind w:left="18" w:right="549" w:firstLine="7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определение на слух тематического материала также содержит 2-3 неточности негрубого характера или 1 грубую ошибку и 1 незначительную; </w:t>
      </w:r>
    </w:p>
    <w:p w14:paraId="2CF50DAC" w14:textId="77777777" w:rsidR="00A7348B" w:rsidRDefault="00000000">
      <w:pPr>
        <w:widowControl w:val="0"/>
        <w:pBdr>
          <w:top w:val="nil"/>
          <w:left w:val="nil"/>
          <w:bottom w:val="nil"/>
          <w:right w:val="nil"/>
          <w:between w:val="nil"/>
        </w:pBdr>
        <w:spacing w:before="6" w:line="229" w:lineRule="auto"/>
        <w:ind w:left="16" w:right="642" w:firstLine="7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ориентирование в историческом контексте может вызывать небольшое затруднение, требовать время на размышление, но в итоге дается необходимый ответ. - менее полное овладение сведениями о эпохе жизненном и творческом пути композитора; </w:t>
      </w:r>
    </w:p>
    <w:p w14:paraId="501A4DA2" w14:textId="77777777" w:rsidR="00A7348B" w:rsidRDefault="00000000">
      <w:pPr>
        <w:widowControl w:val="0"/>
        <w:pBdr>
          <w:top w:val="nil"/>
          <w:left w:val="nil"/>
          <w:bottom w:val="nil"/>
          <w:right w:val="nil"/>
          <w:between w:val="nil"/>
        </w:pBdr>
        <w:spacing w:before="6"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ошибки в определении музыкальной формы; </w:t>
      </w:r>
    </w:p>
    <w:p w14:paraId="1C212B00" w14:textId="77777777" w:rsidR="00A7348B" w:rsidRDefault="00000000">
      <w:pPr>
        <w:widowControl w:val="0"/>
        <w:pBdr>
          <w:top w:val="nil"/>
          <w:left w:val="nil"/>
          <w:bottom w:val="nil"/>
          <w:right w:val="nil"/>
          <w:between w:val="nil"/>
        </w:pBdr>
        <w:spacing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неточности в узнавании музыкального материала. </w:t>
      </w:r>
    </w:p>
    <w:p w14:paraId="3F7B6F19" w14:textId="77777777" w:rsidR="00A7348B" w:rsidRDefault="00000000">
      <w:pPr>
        <w:widowControl w:val="0"/>
        <w:pBdr>
          <w:top w:val="nil"/>
          <w:left w:val="nil"/>
          <w:bottom w:val="nil"/>
          <w:right w:val="nil"/>
          <w:between w:val="nil"/>
        </w:pBdr>
        <w:spacing w:line="240" w:lineRule="auto"/>
        <w:ind w:left="736"/>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Оценка «3» (удовлетворительно) </w:t>
      </w:r>
    </w:p>
    <w:p w14:paraId="7D61F296" w14:textId="77777777" w:rsidR="00A7348B" w:rsidRDefault="00000000">
      <w:pPr>
        <w:widowControl w:val="0"/>
        <w:pBdr>
          <w:top w:val="nil"/>
          <w:left w:val="nil"/>
          <w:bottom w:val="nil"/>
          <w:right w:val="nil"/>
          <w:between w:val="nil"/>
        </w:pBdr>
        <w:spacing w:line="229" w:lineRule="auto"/>
        <w:ind w:left="445" w:right="1442" w:firstLine="287"/>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устный или письменный ответ, содержащий 3 грубые ошибки или 4-5 незначительных; </w:t>
      </w:r>
    </w:p>
    <w:p w14:paraId="31A462E6" w14:textId="77777777" w:rsidR="00A7348B" w:rsidRDefault="00000000">
      <w:pPr>
        <w:widowControl w:val="0"/>
        <w:pBdr>
          <w:top w:val="nil"/>
          <w:left w:val="nil"/>
          <w:bottom w:val="nil"/>
          <w:right w:val="nil"/>
          <w:between w:val="nil"/>
        </w:pBdr>
        <w:spacing w:before="6" w:line="229" w:lineRule="auto"/>
        <w:ind w:left="445" w:right="378" w:firstLine="2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 определении на слух тематического материала допускаются: 3 грубые ошибки или 4-5 незначительные; </w:t>
      </w:r>
    </w:p>
    <w:p w14:paraId="0A72D585" w14:textId="77777777" w:rsidR="00A7348B" w:rsidRDefault="00000000">
      <w:pPr>
        <w:widowControl w:val="0"/>
        <w:pBdr>
          <w:top w:val="nil"/>
          <w:left w:val="nil"/>
          <w:bottom w:val="nil"/>
          <w:right w:val="nil"/>
          <w:between w:val="nil"/>
        </w:pBdr>
        <w:spacing w:before="6" w:line="229" w:lineRule="auto"/>
        <w:ind w:left="439" w:right="810" w:firstLine="2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 целом ответ производит впечатление поверхностное, что говорит о недостаточно качественной или непродолжительной подготовке обучающегося; - отсутствие полных знаний и четких представлений об эпохе, композиторе, рассматриваемом произведении; </w:t>
      </w:r>
    </w:p>
    <w:p w14:paraId="7275F920" w14:textId="77777777" w:rsidR="00A7348B" w:rsidRDefault="00000000">
      <w:pPr>
        <w:widowControl w:val="0"/>
        <w:pBdr>
          <w:top w:val="nil"/>
          <w:left w:val="nil"/>
          <w:bottom w:val="nil"/>
          <w:right w:val="nil"/>
          <w:between w:val="nil"/>
        </w:pBdr>
        <w:spacing w:before="6" w:line="230" w:lineRule="auto"/>
        <w:ind w:left="445" w:right="1621" w:firstLine="2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незнание музыкальных терминов;- плохая ориентации в построении музыкальной формы; </w:t>
      </w:r>
    </w:p>
    <w:p w14:paraId="32E3281A" w14:textId="77777777" w:rsidR="00A7348B" w:rsidRDefault="00000000">
      <w:pPr>
        <w:widowControl w:val="0"/>
        <w:pBdr>
          <w:top w:val="nil"/>
          <w:left w:val="nil"/>
          <w:bottom w:val="nil"/>
          <w:right w:val="nil"/>
          <w:between w:val="nil"/>
        </w:pBdr>
        <w:spacing w:before="5"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плохое владение музыкальным материалом. </w:t>
      </w:r>
    </w:p>
    <w:p w14:paraId="4F864170" w14:textId="77777777" w:rsidR="00A7348B" w:rsidRDefault="00000000">
      <w:pPr>
        <w:widowControl w:val="0"/>
        <w:pBdr>
          <w:top w:val="nil"/>
          <w:left w:val="nil"/>
          <w:bottom w:val="nil"/>
          <w:right w:val="nil"/>
          <w:between w:val="nil"/>
        </w:pBdr>
        <w:spacing w:line="240" w:lineRule="auto"/>
        <w:ind w:left="736"/>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Оценка «2» (неудовлетворительно) </w:t>
      </w:r>
    </w:p>
    <w:p w14:paraId="6C895747" w14:textId="77777777" w:rsidR="00A7348B" w:rsidRDefault="00000000">
      <w:pPr>
        <w:widowControl w:val="0"/>
        <w:pBdr>
          <w:top w:val="nil"/>
          <w:left w:val="nil"/>
          <w:bottom w:val="nil"/>
          <w:right w:val="nil"/>
          <w:between w:val="nil"/>
        </w:pBdr>
        <w:spacing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большая часть устного или письменного ответа неверна; </w:t>
      </w:r>
    </w:p>
    <w:p w14:paraId="6BE626B7" w14:textId="77777777" w:rsidR="00A7348B" w:rsidRDefault="00000000">
      <w:pPr>
        <w:widowControl w:val="0"/>
        <w:pBdr>
          <w:top w:val="nil"/>
          <w:left w:val="nil"/>
          <w:bottom w:val="nil"/>
          <w:right w:val="nil"/>
          <w:between w:val="nil"/>
        </w:pBdr>
        <w:spacing w:line="229" w:lineRule="auto"/>
        <w:ind w:left="445" w:right="464" w:firstLine="28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 определении на слух тематического материала более 70% ответов ошибочны; - обучающийся слабо представляет себе эпохи, стилевые направления, другие виды искусства. </w:t>
      </w:r>
    </w:p>
    <w:p w14:paraId="77683848" w14:textId="77777777" w:rsidR="00A7348B" w:rsidRDefault="00000000">
      <w:pPr>
        <w:widowControl w:val="0"/>
        <w:pBdr>
          <w:top w:val="nil"/>
          <w:left w:val="nil"/>
          <w:bottom w:val="nil"/>
          <w:right w:val="nil"/>
          <w:between w:val="nil"/>
        </w:pBdr>
        <w:spacing w:before="11"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Контрольные требования на разных этапах обучения </w:t>
      </w:r>
    </w:p>
    <w:p w14:paraId="74442175" w14:textId="77777777" w:rsidR="00A7348B" w:rsidRDefault="00000000">
      <w:pPr>
        <w:widowControl w:val="0"/>
        <w:pBdr>
          <w:top w:val="nil"/>
          <w:left w:val="nil"/>
          <w:bottom w:val="nil"/>
          <w:right w:val="nil"/>
          <w:between w:val="nil"/>
        </w:pBdr>
        <w:spacing w:line="229" w:lineRule="auto"/>
        <w:ind w:left="14" w:right="619" w:firstLine="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Содержание и требование программы «Музыкальная литература» определяет уровень подготовки обучающихся. В соответствии с ними ученики должны уметь: - грамотно и связно рассказывать о том или ином сочинении или историческом событии, </w:t>
      </w:r>
    </w:p>
    <w:p w14:paraId="74C476B8" w14:textId="77777777" w:rsidR="00A7348B" w:rsidRDefault="00000000">
      <w:pPr>
        <w:widowControl w:val="0"/>
        <w:pBdr>
          <w:top w:val="nil"/>
          <w:left w:val="nil"/>
          <w:bottom w:val="nil"/>
          <w:right w:val="nil"/>
          <w:between w:val="nil"/>
        </w:pBdr>
        <w:spacing w:before="6"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знать специальную терминологию, </w:t>
      </w:r>
    </w:p>
    <w:p w14:paraId="300B5C5E" w14:textId="77777777" w:rsidR="00A7348B" w:rsidRDefault="00000000">
      <w:pPr>
        <w:widowControl w:val="0"/>
        <w:pBdr>
          <w:top w:val="nil"/>
          <w:left w:val="nil"/>
          <w:bottom w:val="nil"/>
          <w:right w:val="nil"/>
          <w:between w:val="nil"/>
        </w:pBdr>
        <w:spacing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ориентироваться в биографии композитора, </w:t>
      </w:r>
    </w:p>
    <w:p w14:paraId="3EE34ECD" w14:textId="77777777" w:rsidR="00A7348B" w:rsidRDefault="00000000">
      <w:pPr>
        <w:widowControl w:val="0"/>
        <w:pBdr>
          <w:top w:val="nil"/>
          <w:left w:val="nil"/>
          <w:bottom w:val="nil"/>
          <w:right w:val="nil"/>
          <w:between w:val="nil"/>
        </w:pBdr>
        <w:spacing w:line="229" w:lineRule="auto"/>
        <w:ind w:left="303" w:right="1068" w:firstLine="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представлять исторический контекст событий, изложенных в биографиях композиторов, </w:t>
      </w:r>
    </w:p>
    <w:p w14:paraId="3152E158" w14:textId="77777777" w:rsidR="00A7348B" w:rsidRDefault="00000000">
      <w:pPr>
        <w:widowControl w:val="0"/>
        <w:pBdr>
          <w:top w:val="nil"/>
          <w:left w:val="nil"/>
          <w:bottom w:val="nil"/>
          <w:right w:val="nil"/>
          <w:between w:val="nil"/>
        </w:pBdr>
        <w:spacing w:before="6" w:line="229" w:lineRule="auto"/>
        <w:ind w:left="731" w:right="1056"/>
        <w:rPr>
          <w:rFonts w:ascii="Calibri" w:eastAsia="Calibri" w:hAnsi="Calibri" w:cs="Calibri"/>
          <w:color w:val="000000"/>
        </w:rPr>
      </w:pPr>
      <w:r>
        <w:rPr>
          <w:rFonts w:ascii="Times New Roman" w:eastAsia="Times New Roman" w:hAnsi="Times New Roman" w:cs="Times New Roman"/>
          <w:color w:val="000000"/>
          <w:sz w:val="24"/>
          <w:szCs w:val="24"/>
        </w:rPr>
        <w:t>- определить на слух тематический материал пройденных произведений, - играть на фортепиано тематический материал пройденных произведений,</w:t>
      </w:r>
      <w:r>
        <w:rPr>
          <w:rFonts w:ascii="Calibri" w:eastAsia="Calibri" w:hAnsi="Calibri" w:cs="Calibri"/>
          <w:color w:val="000000"/>
        </w:rPr>
        <w:t xml:space="preserve"> </w:t>
      </w:r>
    </w:p>
    <w:p w14:paraId="539BC2C3" w14:textId="77777777" w:rsidR="00A7348B" w:rsidRDefault="00000000">
      <w:pPr>
        <w:widowControl w:val="0"/>
        <w:pBdr>
          <w:top w:val="nil"/>
          <w:left w:val="nil"/>
          <w:bottom w:val="nil"/>
          <w:right w:val="nil"/>
          <w:between w:val="nil"/>
        </w:pBdr>
        <w:spacing w:line="229" w:lineRule="auto"/>
        <w:ind w:left="301" w:right="1538" w:firstLine="7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знать основные стилевые направления в культуре и определять их характерные черты, </w:t>
      </w:r>
    </w:p>
    <w:p w14:paraId="198B8BDB" w14:textId="77777777" w:rsidR="00A7348B" w:rsidRDefault="00000000">
      <w:pPr>
        <w:widowControl w:val="0"/>
        <w:pBdr>
          <w:top w:val="nil"/>
          <w:left w:val="nil"/>
          <w:bottom w:val="nil"/>
          <w:right w:val="nil"/>
          <w:between w:val="nil"/>
        </w:pBdr>
        <w:spacing w:before="6" w:line="240" w:lineRule="auto"/>
        <w:ind w:left="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знать и определять характерные черты пройденных жанров и форм. </w:t>
      </w:r>
    </w:p>
    <w:p w14:paraId="1981224F" w14:textId="77777777" w:rsidR="00A7348B" w:rsidRDefault="00000000">
      <w:pPr>
        <w:widowControl w:val="0"/>
        <w:pBdr>
          <w:top w:val="nil"/>
          <w:left w:val="nil"/>
          <w:bottom w:val="nil"/>
          <w:right w:val="nil"/>
          <w:between w:val="nil"/>
        </w:pBdr>
        <w:spacing w:before="278"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IV. Учебно-тематический план </w:t>
      </w:r>
    </w:p>
    <w:p w14:paraId="0A0DEAB3" w14:textId="77777777" w:rsidR="00A7348B" w:rsidRDefault="00000000">
      <w:pPr>
        <w:widowControl w:val="0"/>
        <w:pBdr>
          <w:top w:val="nil"/>
          <w:left w:val="nil"/>
          <w:bottom w:val="nil"/>
          <w:right w:val="nil"/>
          <w:between w:val="nil"/>
        </w:pBdr>
        <w:spacing w:line="240" w:lineRule="auto"/>
        <w:ind w:left="713"/>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Планирование учебного процесса </w:t>
      </w:r>
    </w:p>
    <w:p w14:paraId="52F178C4" w14:textId="77777777" w:rsidR="00A7348B" w:rsidRDefault="00000000">
      <w:pPr>
        <w:widowControl w:val="0"/>
        <w:pBdr>
          <w:top w:val="nil"/>
          <w:left w:val="nil"/>
          <w:bottom w:val="nil"/>
          <w:right w:val="nil"/>
          <w:between w:val="nil"/>
        </w:pBdr>
        <w:spacing w:line="229" w:lineRule="auto"/>
        <w:ind w:left="16" w:right="258" w:firstLine="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Планирование работы преподавателя музыкальной литературы как профессиональная необходимость и производственная обязанность. Назначение планирования. Проявление знаний, опыта и творческих намерений преподавателя в процедуре планирования. Конкретизация содержания предмета в рабочих планах преподавателя. </w:t>
      </w:r>
    </w:p>
    <w:p w14:paraId="14B2E9B2" w14:textId="77777777" w:rsidR="00A7348B" w:rsidRDefault="00000000">
      <w:pPr>
        <w:widowControl w:val="0"/>
        <w:pBdr>
          <w:top w:val="nil"/>
          <w:left w:val="nil"/>
          <w:bottom w:val="nil"/>
          <w:right w:val="nil"/>
          <w:between w:val="nil"/>
        </w:pBdr>
        <w:spacing w:before="6" w:line="229" w:lineRule="auto"/>
        <w:ind w:left="14" w:right="528" w:firstLine="3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Перспективное полугодовое планирование работы по классам в календарно тематических планах. Распределение учебного материала по урокам с учетом времени, необходимого для его изложения, закрепления, повторения пройденного и прослушивания музыки. </w:t>
      </w:r>
    </w:p>
    <w:p w14:paraId="2EBC1A1F" w14:textId="77777777" w:rsidR="00A7348B" w:rsidRDefault="00000000">
      <w:pPr>
        <w:widowControl w:val="0"/>
        <w:pBdr>
          <w:top w:val="nil"/>
          <w:left w:val="nil"/>
          <w:bottom w:val="nil"/>
          <w:right w:val="nil"/>
          <w:between w:val="nil"/>
        </w:pBdr>
        <w:spacing w:before="6" w:line="230" w:lineRule="auto"/>
        <w:ind w:left="21" w:right="1398" w:firstLine="3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составлении календарно-тематических планов можно придерживаться следующих условий. </w:t>
      </w:r>
    </w:p>
    <w:p w14:paraId="0142E38B" w14:textId="77777777" w:rsidR="00A7348B" w:rsidRDefault="00000000">
      <w:pPr>
        <w:widowControl w:val="0"/>
        <w:pBdr>
          <w:top w:val="nil"/>
          <w:left w:val="nil"/>
          <w:bottom w:val="nil"/>
          <w:right w:val="nil"/>
          <w:between w:val="nil"/>
        </w:pBdr>
        <w:spacing w:before="5" w:line="229" w:lineRule="auto"/>
        <w:ind w:left="17" w:right="360"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течение одного урока проходится биография композитора или 2-4 небольших вокальных или инструментальных сочинения (песни, пьесы, фрагменты опер и балетов), одна часть сонаты, симфонии (при разборе сонатной формы) или крупное одночастное произведение (например, увертюра «Эгмонт» Бетховена). По одному часу отводится на четвертные контрольные уроки. </w:t>
      </w:r>
    </w:p>
    <w:p w14:paraId="7E1FFB86" w14:textId="77777777" w:rsidR="00A7348B" w:rsidRDefault="00000000">
      <w:pPr>
        <w:widowControl w:val="0"/>
        <w:pBdr>
          <w:top w:val="nil"/>
          <w:left w:val="nil"/>
          <w:bottom w:val="nil"/>
          <w:right w:val="nil"/>
          <w:between w:val="nil"/>
        </w:pBdr>
        <w:spacing w:before="5" w:line="229" w:lineRule="auto"/>
        <w:ind w:left="17" w:right="295" w:firstLine="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Два урока требуется, чтобы разобрать и прослушать полный сонатный или симфонический цикл, сюиту (например, «Зимний костер» Прокофьева, «Шехерезада» Римского-Корсакова). Желательно отвести по два урока на кантату «Александр Невский» Прокофьева и 1-ю часть 7-й симфонии Шостаковича. Например, первый урок включает в себя повторение материала предшествующего занятия, историю создания и исполнения симфонии в годы Отечественной войны, разбор части с нотами хрестоматии. Второй урок — восстановление в памяти истории создания и исполнения симфонии, повторение тематического материала 1-й части, ее структуры и прослушивание. </w:t>
      </w:r>
    </w:p>
    <w:p w14:paraId="2C012E15" w14:textId="77777777" w:rsidR="00A7348B" w:rsidRDefault="00000000">
      <w:pPr>
        <w:widowControl w:val="0"/>
        <w:pBdr>
          <w:top w:val="nil"/>
          <w:left w:val="nil"/>
          <w:bottom w:val="nil"/>
          <w:right w:val="nil"/>
          <w:between w:val="nil"/>
        </w:pBdr>
        <w:spacing w:before="6" w:line="229" w:lineRule="auto"/>
        <w:ind w:left="16" w:right="270" w:firstLine="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3-5 уроков распределяется материал каждой из русских классических опер (для оперы Моцарта «Свадьба Фигаро» достаточно 1-2 урока). В случаях, когда уроки по каким-либо причинам не могут состояться, в шины вносятся необходимые коррективы. Дополнительные, компенсирующие уроки по музыкальной литературе, в силу сложности их организации и общей перегрузки учащихся, не практикуются. Выполнение намеченного плана — один из показателей мастерства преподавателя, его профессиональной культуры. </w:t>
      </w:r>
    </w:p>
    <w:p w14:paraId="445197F2" w14:textId="77777777" w:rsidR="00A7348B" w:rsidRDefault="00000000">
      <w:pPr>
        <w:widowControl w:val="0"/>
        <w:pBdr>
          <w:top w:val="nil"/>
          <w:left w:val="nil"/>
          <w:bottom w:val="nil"/>
          <w:right w:val="nil"/>
          <w:between w:val="nil"/>
        </w:pBdr>
        <w:spacing w:before="5" w:line="229" w:lineRule="auto"/>
        <w:ind w:left="14" w:right="252" w:firstLine="3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Учебный год, продолжающийся в музыкальной школе 36 учебных недель (с 01.09 по 31.05, исключая каникулы), позволяет запланировать до 34 уроков, включая контрольные и резервные (то есть те, которые по календарю могут состояться только в одной из параллельных групп, а также последние занятия в мае). Праздничные дни не учитываются в плане (см. приложение 2). </w:t>
      </w:r>
    </w:p>
    <w:p w14:paraId="3E814648" w14:textId="025099BC" w:rsidR="00A7348B" w:rsidRPr="00EC74CE" w:rsidRDefault="00000000" w:rsidP="00EC74CE">
      <w:pPr>
        <w:widowControl w:val="0"/>
        <w:pBdr>
          <w:top w:val="nil"/>
          <w:left w:val="nil"/>
          <w:bottom w:val="nil"/>
          <w:right w:val="nil"/>
          <w:between w:val="nil"/>
        </w:pBdr>
        <w:spacing w:before="5" w:line="229" w:lineRule="auto"/>
        <w:ind w:left="12" w:right="397" w:firstLine="3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Музыкальная литература, благодаря особому характеру изучаемого в данном курсе материала, относится к числу школьных предметов, в которых поурочное планирование играет значительную организующую роль. Только разумно составленный календарно тематический план и его точное выполнение позволяют в полной мере реализовать и решить основные задачи, стоящие перед музыкальной литературой как одним из предметов учебного плана музыкальной школы.</w:t>
      </w:r>
    </w:p>
    <w:p w14:paraId="00721BF7" w14:textId="77777777" w:rsidR="00A7348B" w:rsidRDefault="00000000">
      <w:pPr>
        <w:widowControl w:val="0"/>
        <w:pBdr>
          <w:top w:val="nil"/>
          <w:left w:val="nil"/>
          <w:bottom w:val="nil"/>
          <w:right w:val="nil"/>
          <w:between w:val="nil"/>
        </w:pBdr>
        <w:spacing w:line="240" w:lineRule="auto"/>
        <w:ind w:left="745"/>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Учебно- тематический план</w:t>
      </w:r>
    </w:p>
    <w:tbl>
      <w:tblPr>
        <w:tblStyle w:val="a6"/>
        <w:tblW w:w="8873" w:type="dxa"/>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6"/>
        <w:gridCol w:w="6239"/>
        <w:gridCol w:w="1718"/>
      </w:tblGrid>
      <w:tr w:rsidR="00A7348B" w14:paraId="42D922E4" w14:textId="77777777">
        <w:trPr>
          <w:trHeight w:val="770"/>
        </w:trPr>
        <w:tc>
          <w:tcPr>
            <w:tcW w:w="916" w:type="dxa"/>
            <w:shd w:val="clear" w:color="auto" w:fill="auto"/>
            <w:tcMar>
              <w:top w:w="100" w:type="dxa"/>
              <w:left w:w="100" w:type="dxa"/>
              <w:bottom w:w="100" w:type="dxa"/>
              <w:right w:w="100" w:type="dxa"/>
            </w:tcMar>
          </w:tcPr>
          <w:p w14:paraId="34A7841C"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№тем </w:t>
            </w:r>
          </w:p>
        </w:tc>
        <w:tc>
          <w:tcPr>
            <w:tcW w:w="6238" w:type="dxa"/>
            <w:shd w:val="clear" w:color="auto" w:fill="auto"/>
            <w:tcMar>
              <w:top w:w="100" w:type="dxa"/>
              <w:left w:w="100" w:type="dxa"/>
              <w:bottom w:w="100" w:type="dxa"/>
              <w:right w:w="100" w:type="dxa"/>
            </w:tcMar>
          </w:tcPr>
          <w:p w14:paraId="1983F48D"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тем</w:t>
            </w:r>
          </w:p>
        </w:tc>
        <w:tc>
          <w:tcPr>
            <w:tcW w:w="1718" w:type="dxa"/>
            <w:shd w:val="clear" w:color="auto" w:fill="auto"/>
            <w:tcMar>
              <w:top w:w="100" w:type="dxa"/>
              <w:left w:w="100" w:type="dxa"/>
              <w:bottom w:w="100" w:type="dxa"/>
              <w:right w:w="100" w:type="dxa"/>
            </w:tcMar>
          </w:tcPr>
          <w:p w14:paraId="7649840C"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Количество </w:t>
            </w:r>
          </w:p>
          <w:p w14:paraId="7D5BB91A"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часов</w:t>
            </w:r>
          </w:p>
        </w:tc>
      </w:tr>
      <w:tr w:rsidR="00A7348B" w14:paraId="2174B504" w14:textId="77777777">
        <w:trPr>
          <w:trHeight w:val="620"/>
        </w:trPr>
        <w:tc>
          <w:tcPr>
            <w:tcW w:w="916" w:type="dxa"/>
            <w:shd w:val="clear" w:color="auto" w:fill="auto"/>
            <w:tcMar>
              <w:top w:w="100" w:type="dxa"/>
              <w:left w:w="100" w:type="dxa"/>
              <w:bottom w:w="100" w:type="dxa"/>
              <w:right w:w="100" w:type="dxa"/>
            </w:tcMar>
          </w:tcPr>
          <w:p w14:paraId="1F1C55D4"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238" w:type="dxa"/>
            <w:shd w:val="clear" w:color="auto" w:fill="auto"/>
            <w:tcMar>
              <w:top w:w="100" w:type="dxa"/>
              <w:left w:w="100" w:type="dxa"/>
              <w:bottom w:w="100" w:type="dxa"/>
              <w:right w:w="100" w:type="dxa"/>
            </w:tcMar>
          </w:tcPr>
          <w:p w14:paraId="1D15670E"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Первый год обучения*</w:t>
            </w:r>
          </w:p>
        </w:tc>
        <w:tc>
          <w:tcPr>
            <w:tcW w:w="1718" w:type="dxa"/>
            <w:shd w:val="clear" w:color="auto" w:fill="auto"/>
            <w:tcMar>
              <w:top w:w="100" w:type="dxa"/>
              <w:left w:w="100" w:type="dxa"/>
              <w:bottom w:w="100" w:type="dxa"/>
              <w:right w:w="100" w:type="dxa"/>
            </w:tcMar>
          </w:tcPr>
          <w:p w14:paraId="591F5109" w14:textId="77777777" w:rsidR="00A7348B" w:rsidRDefault="00A7348B">
            <w:pPr>
              <w:widowControl w:val="0"/>
              <w:pBdr>
                <w:top w:val="nil"/>
                <w:left w:val="nil"/>
                <w:bottom w:val="nil"/>
                <w:right w:val="nil"/>
                <w:between w:val="nil"/>
              </w:pBdr>
              <w:rPr>
                <w:rFonts w:ascii="Times New Roman" w:eastAsia="Times New Roman" w:hAnsi="Times New Roman" w:cs="Times New Roman"/>
                <w:b/>
                <w:color w:val="000000"/>
                <w:sz w:val="24"/>
                <w:szCs w:val="24"/>
              </w:rPr>
            </w:pPr>
          </w:p>
        </w:tc>
      </w:tr>
      <w:tr w:rsidR="00A7348B" w14:paraId="47C10182" w14:textId="77777777">
        <w:trPr>
          <w:trHeight w:val="1070"/>
        </w:trPr>
        <w:tc>
          <w:tcPr>
            <w:tcW w:w="916" w:type="dxa"/>
            <w:shd w:val="clear" w:color="auto" w:fill="auto"/>
            <w:tcMar>
              <w:top w:w="100" w:type="dxa"/>
              <w:left w:w="100" w:type="dxa"/>
              <w:bottom w:w="100" w:type="dxa"/>
              <w:right w:w="100" w:type="dxa"/>
            </w:tcMar>
          </w:tcPr>
          <w:p w14:paraId="15511FC4" w14:textId="77777777" w:rsidR="00A7348B" w:rsidRDefault="00A7348B">
            <w:pPr>
              <w:widowControl w:val="0"/>
              <w:pBdr>
                <w:top w:val="nil"/>
                <w:left w:val="nil"/>
                <w:bottom w:val="nil"/>
                <w:right w:val="nil"/>
                <w:between w:val="nil"/>
              </w:pBdr>
              <w:rPr>
                <w:rFonts w:ascii="Times New Roman" w:eastAsia="Times New Roman" w:hAnsi="Times New Roman" w:cs="Times New Roman"/>
                <w:b/>
                <w:color w:val="000000"/>
                <w:sz w:val="24"/>
                <w:szCs w:val="24"/>
              </w:rPr>
            </w:pPr>
          </w:p>
        </w:tc>
        <w:tc>
          <w:tcPr>
            <w:tcW w:w="6238" w:type="dxa"/>
            <w:shd w:val="clear" w:color="auto" w:fill="auto"/>
            <w:tcMar>
              <w:top w:w="100" w:type="dxa"/>
              <w:left w:w="100" w:type="dxa"/>
              <w:bottom w:w="100" w:type="dxa"/>
              <w:right w:w="100" w:type="dxa"/>
            </w:tcMar>
          </w:tcPr>
          <w:p w14:paraId="643C565A" w14:textId="77777777" w:rsidR="00A7348B" w:rsidRDefault="00000000">
            <w:pPr>
              <w:widowControl w:val="0"/>
              <w:pBdr>
                <w:top w:val="nil"/>
                <w:left w:val="nil"/>
                <w:bottom w:val="nil"/>
                <w:right w:val="nil"/>
                <w:between w:val="nil"/>
              </w:pBdr>
              <w:spacing w:line="229" w:lineRule="auto"/>
              <w:ind w:left="88" w:right="531"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Знакомство с небольшими произведениями различных жанров и форм на примере народной и классической музыки</w:t>
            </w:r>
          </w:p>
        </w:tc>
        <w:tc>
          <w:tcPr>
            <w:tcW w:w="1718" w:type="dxa"/>
            <w:shd w:val="clear" w:color="auto" w:fill="auto"/>
            <w:tcMar>
              <w:top w:w="100" w:type="dxa"/>
              <w:left w:w="100" w:type="dxa"/>
              <w:bottom w:w="100" w:type="dxa"/>
              <w:right w:w="100" w:type="dxa"/>
            </w:tcMar>
          </w:tcPr>
          <w:p w14:paraId="79C9A4B7"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A7348B" w14:paraId="010E280A" w14:textId="77777777">
        <w:trPr>
          <w:trHeight w:val="620"/>
        </w:trPr>
        <w:tc>
          <w:tcPr>
            <w:tcW w:w="916" w:type="dxa"/>
            <w:shd w:val="clear" w:color="auto" w:fill="auto"/>
            <w:tcMar>
              <w:top w:w="100" w:type="dxa"/>
              <w:left w:w="100" w:type="dxa"/>
              <w:bottom w:w="100" w:type="dxa"/>
              <w:right w:w="100" w:type="dxa"/>
            </w:tcMar>
          </w:tcPr>
          <w:p w14:paraId="5263A9F9" w14:textId="77777777" w:rsidR="00A7348B" w:rsidRDefault="00000000">
            <w:pPr>
              <w:widowControl w:val="0"/>
              <w:pBdr>
                <w:top w:val="nil"/>
                <w:left w:val="nil"/>
                <w:bottom w:val="nil"/>
                <w:right w:val="nil"/>
                <w:between w:val="nil"/>
              </w:pBdr>
              <w:spacing w:line="240" w:lineRule="auto"/>
              <w:ind w:left="1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6238" w:type="dxa"/>
            <w:shd w:val="clear" w:color="auto" w:fill="auto"/>
            <w:tcMar>
              <w:top w:w="100" w:type="dxa"/>
              <w:left w:w="100" w:type="dxa"/>
              <w:bottom w:w="100" w:type="dxa"/>
              <w:right w:w="100" w:type="dxa"/>
            </w:tcMar>
          </w:tcPr>
          <w:p w14:paraId="547C95D0"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Введение</w:t>
            </w:r>
          </w:p>
        </w:tc>
        <w:tc>
          <w:tcPr>
            <w:tcW w:w="1718" w:type="dxa"/>
            <w:shd w:val="clear" w:color="auto" w:fill="auto"/>
            <w:tcMar>
              <w:top w:w="100" w:type="dxa"/>
              <w:left w:w="100" w:type="dxa"/>
              <w:bottom w:w="100" w:type="dxa"/>
              <w:right w:w="100" w:type="dxa"/>
            </w:tcMar>
          </w:tcPr>
          <w:p w14:paraId="4A8C3D08"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A7348B" w14:paraId="3087C2D3" w14:textId="77777777">
        <w:trPr>
          <w:trHeight w:val="1070"/>
        </w:trPr>
        <w:tc>
          <w:tcPr>
            <w:tcW w:w="916" w:type="dxa"/>
            <w:shd w:val="clear" w:color="auto" w:fill="auto"/>
            <w:tcMar>
              <w:top w:w="100" w:type="dxa"/>
              <w:left w:w="100" w:type="dxa"/>
              <w:bottom w:w="100" w:type="dxa"/>
              <w:right w:w="100" w:type="dxa"/>
            </w:tcMar>
          </w:tcPr>
          <w:p w14:paraId="1722A9BA"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238" w:type="dxa"/>
            <w:shd w:val="clear" w:color="auto" w:fill="auto"/>
            <w:tcMar>
              <w:top w:w="100" w:type="dxa"/>
              <w:left w:w="100" w:type="dxa"/>
              <w:bottom w:w="100" w:type="dxa"/>
              <w:right w:w="100" w:type="dxa"/>
            </w:tcMar>
          </w:tcPr>
          <w:p w14:paraId="27D610DA"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 в нашей жизни </w:t>
            </w:r>
          </w:p>
          <w:p w14:paraId="5A5136B9" w14:textId="77777777" w:rsidR="00A7348B" w:rsidRDefault="00000000">
            <w:pPr>
              <w:widowControl w:val="0"/>
              <w:pBdr>
                <w:top w:val="nil"/>
                <w:left w:val="nil"/>
                <w:bottom w:val="nil"/>
                <w:right w:val="nil"/>
                <w:between w:val="nil"/>
              </w:pBdr>
              <w:spacing w:line="240" w:lineRule="auto"/>
              <w:ind w:left="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Содержание музыкальных произведений </w:t>
            </w:r>
          </w:p>
          <w:p w14:paraId="78AD5040"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Выразительные средства музыки</w:t>
            </w:r>
          </w:p>
        </w:tc>
        <w:tc>
          <w:tcPr>
            <w:tcW w:w="1718" w:type="dxa"/>
            <w:shd w:val="clear" w:color="auto" w:fill="auto"/>
            <w:tcMar>
              <w:top w:w="100" w:type="dxa"/>
              <w:left w:w="100" w:type="dxa"/>
              <w:bottom w:w="100" w:type="dxa"/>
              <w:right w:w="100" w:type="dxa"/>
            </w:tcMar>
          </w:tcPr>
          <w:p w14:paraId="2BECA522"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A7348B" w14:paraId="52E2114B" w14:textId="77777777">
        <w:trPr>
          <w:trHeight w:val="470"/>
        </w:trPr>
        <w:tc>
          <w:tcPr>
            <w:tcW w:w="916" w:type="dxa"/>
            <w:shd w:val="clear" w:color="auto" w:fill="auto"/>
            <w:tcMar>
              <w:top w:w="100" w:type="dxa"/>
              <w:left w:w="100" w:type="dxa"/>
              <w:bottom w:w="100" w:type="dxa"/>
              <w:right w:w="100" w:type="dxa"/>
            </w:tcMar>
          </w:tcPr>
          <w:p w14:paraId="6349D857" w14:textId="77777777" w:rsidR="00A7348B" w:rsidRDefault="00000000">
            <w:pPr>
              <w:widowControl w:val="0"/>
              <w:pBdr>
                <w:top w:val="nil"/>
                <w:left w:val="nil"/>
                <w:bottom w:val="nil"/>
                <w:right w:val="nil"/>
                <w:between w:val="nil"/>
              </w:pBdr>
              <w:spacing w:line="240" w:lineRule="auto"/>
              <w:ind w:left="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tc>
        <w:tc>
          <w:tcPr>
            <w:tcW w:w="6238" w:type="dxa"/>
            <w:shd w:val="clear" w:color="auto" w:fill="auto"/>
            <w:tcMar>
              <w:top w:w="100" w:type="dxa"/>
              <w:left w:w="100" w:type="dxa"/>
              <w:bottom w:w="100" w:type="dxa"/>
              <w:right w:w="100" w:type="dxa"/>
            </w:tcMar>
          </w:tcPr>
          <w:p w14:paraId="22FD6A95"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Песня, марш и танец, или с чего начинается музыка? </w:t>
            </w:r>
          </w:p>
        </w:tc>
        <w:tc>
          <w:tcPr>
            <w:tcW w:w="1718" w:type="dxa"/>
            <w:shd w:val="clear" w:color="auto" w:fill="auto"/>
            <w:tcMar>
              <w:top w:w="100" w:type="dxa"/>
              <w:left w:w="100" w:type="dxa"/>
              <w:bottom w:w="100" w:type="dxa"/>
              <w:right w:w="100" w:type="dxa"/>
            </w:tcMar>
          </w:tcPr>
          <w:p w14:paraId="6EEE9BF6"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A7348B" w14:paraId="6CC385C7" w14:textId="77777777">
        <w:trPr>
          <w:trHeight w:val="1070"/>
        </w:trPr>
        <w:tc>
          <w:tcPr>
            <w:tcW w:w="916" w:type="dxa"/>
            <w:shd w:val="clear" w:color="auto" w:fill="auto"/>
            <w:tcMar>
              <w:top w:w="100" w:type="dxa"/>
              <w:left w:w="100" w:type="dxa"/>
              <w:bottom w:w="100" w:type="dxa"/>
              <w:right w:w="100" w:type="dxa"/>
            </w:tcMar>
          </w:tcPr>
          <w:p w14:paraId="45BE5DDC" w14:textId="77777777" w:rsidR="00A7348B" w:rsidRDefault="00000000">
            <w:pPr>
              <w:widowControl w:val="0"/>
              <w:pBdr>
                <w:top w:val="nil"/>
                <w:left w:val="nil"/>
                <w:bottom w:val="nil"/>
                <w:right w:val="nil"/>
                <w:between w:val="nil"/>
              </w:pBdr>
              <w:spacing w:line="240" w:lineRule="auto"/>
              <w:ind w:left="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238" w:type="dxa"/>
            <w:shd w:val="clear" w:color="auto" w:fill="auto"/>
            <w:tcMar>
              <w:top w:w="100" w:type="dxa"/>
              <w:left w:w="100" w:type="dxa"/>
              <w:bottom w:w="100" w:type="dxa"/>
              <w:right w:w="100" w:type="dxa"/>
            </w:tcMar>
          </w:tcPr>
          <w:p w14:paraId="3323A52D" w14:textId="77777777" w:rsidR="00A7348B" w:rsidRDefault="00000000">
            <w:pPr>
              <w:widowControl w:val="0"/>
              <w:pBdr>
                <w:top w:val="nil"/>
                <w:left w:val="nil"/>
                <w:bottom w:val="nil"/>
                <w:right w:val="nil"/>
                <w:between w:val="nil"/>
              </w:pBdr>
              <w:spacing w:line="229" w:lineRule="auto"/>
              <w:ind w:left="91" w:right="726"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Народная песня в произведениях классиков русской музыки, или как связана музыка народная с музыкой композиторов?</w:t>
            </w:r>
          </w:p>
        </w:tc>
        <w:tc>
          <w:tcPr>
            <w:tcW w:w="1718" w:type="dxa"/>
            <w:shd w:val="clear" w:color="auto" w:fill="auto"/>
            <w:tcMar>
              <w:top w:w="100" w:type="dxa"/>
              <w:left w:w="100" w:type="dxa"/>
              <w:bottom w:w="100" w:type="dxa"/>
              <w:right w:w="100" w:type="dxa"/>
            </w:tcMar>
          </w:tcPr>
          <w:p w14:paraId="79848A88"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7348B" w14:paraId="69ED40EA" w14:textId="77777777">
        <w:trPr>
          <w:trHeight w:val="1070"/>
        </w:trPr>
        <w:tc>
          <w:tcPr>
            <w:tcW w:w="916" w:type="dxa"/>
            <w:shd w:val="clear" w:color="auto" w:fill="auto"/>
            <w:tcMar>
              <w:top w:w="100" w:type="dxa"/>
              <w:left w:w="100" w:type="dxa"/>
              <w:bottom w:w="100" w:type="dxa"/>
              <w:right w:w="100" w:type="dxa"/>
            </w:tcMar>
          </w:tcPr>
          <w:p w14:paraId="23F02598" w14:textId="77777777" w:rsidR="00A7348B" w:rsidRDefault="00000000">
            <w:pPr>
              <w:widowControl w:val="0"/>
              <w:pBdr>
                <w:top w:val="nil"/>
                <w:left w:val="nil"/>
                <w:bottom w:val="nil"/>
                <w:right w:val="nil"/>
                <w:between w:val="nil"/>
              </w:pBdr>
              <w:spacing w:line="240" w:lineRule="auto"/>
              <w:ind w:left="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238" w:type="dxa"/>
            <w:shd w:val="clear" w:color="auto" w:fill="auto"/>
            <w:tcMar>
              <w:top w:w="100" w:type="dxa"/>
              <w:left w:w="100" w:type="dxa"/>
              <w:bottom w:w="100" w:type="dxa"/>
              <w:right w:w="100" w:type="dxa"/>
            </w:tcMar>
          </w:tcPr>
          <w:p w14:paraId="4EDF0D43" w14:textId="77777777" w:rsidR="00A7348B" w:rsidRDefault="00000000">
            <w:pPr>
              <w:widowControl w:val="0"/>
              <w:pBdr>
                <w:top w:val="nil"/>
                <w:left w:val="nil"/>
                <w:bottom w:val="nil"/>
                <w:right w:val="nil"/>
                <w:between w:val="nil"/>
              </w:pBdr>
              <w:spacing w:line="229" w:lineRule="auto"/>
              <w:ind w:left="87" w:right="373"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Программно-изобразительная музыка, или что помогает услышать и понять замысел композитора в </w:t>
            </w:r>
          </w:p>
          <w:p w14:paraId="5E0CA365" w14:textId="77777777" w:rsidR="00A7348B" w:rsidRDefault="00000000">
            <w:pPr>
              <w:widowControl w:val="0"/>
              <w:pBdr>
                <w:top w:val="nil"/>
                <w:left w:val="nil"/>
                <w:bottom w:val="nil"/>
                <w:right w:val="nil"/>
                <w:between w:val="nil"/>
              </w:pBdr>
              <w:spacing w:before="6" w:line="240" w:lineRule="auto"/>
              <w:ind w:left="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инструментальном произведении?</w:t>
            </w:r>
          </w:p>
        </w:tc>
        <w:tc>
          <w:tcPr>
            <w:tcW w:w="1718" w:type="dxa"/>
            <w:shd w:val="clear" w:color="auto" w:fill="auto"/>
            <w:tcMar>
              <w:top w:w="100" w:type="dxa"/>
              <w:left w:w="100" w:type="dxa"/>
              <w:bottom w:w="100" w:type="dxa"/>
              <w:right w:w="100" w:type="dxa"/>
            </w:tcMar>
          </w:tcPr>
          <w:p w14:paraId="25E554A7"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A7348B" w14:paraId="53640E8F" w14:textId="77777777">
        <w:trPr>
          <w:trHeight w:val="770"/>
        </w:trPr>
        <w:tc>
          <w:tcPr>
            <w:tcW w:w="916" w:type="dxa"/>
            <w:shd w:val="clear" w:color="auto" w:fill="auto"/>
            <w:tcMar>
              <w:top w:w="100" w:type="dxa"/>
              <w:left w:w="100" w:type="dxa"/>
              <w:bottom w:w="100" w:type="dxa"/>
              <w:right w:w="100" w:type="dxa"/>
            </w:tcMar>
          </w:tcPr>
          <w:p w14:paraId="4DE03E54" w14:textId="77777777" w:rsidR="00A7348B" w:rsidRDefault="00000000">
            <w:pPr>
              <w:widowControl w:val="0"/>
              <w:pBdr>
                <w:top w:val="nil"/>
                <w:left w:val="nil"/>
                <w:bottom w:val="nil"/>
                <w:right w:val="nil"/>
                <w:between w:val="nil"/>
              </w:pBdr>
              <w:spacing w:line="240" w:lineRule="auto"/>
              <w:ind w:left="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tc>
        <w:tc>
          <w:tcPr>
            <w:tcW w:w="6238" w:type="dxa"/>
            <w:shd w:val="clear" w:color="auto" w:fill="auto"/>
            <w:tcMar>
              <w:top w:w="100" w:type="dxa"/>
              <w:left w:w="100" w:type="dxa"/>
              <w:bottom w:w="100" w:type="dxa"/>
              <w:right w:w="100" w:type="dxa"/>
            </w:tcMar>
          </w:tcPr>
          <w:p w14:paraId="2EC3F6E1" w14:textId="77777777" w:rsidR="00A7348B" w:rsidRDefault="00000000">
            <w:pPr>
              <w:widowControl w:val="0"/>
              <w:pBdr>
                <w:top w:val="nil"/>
                <w:left w:val="nil"/>
                <w:bottom w:val="nil"/>
                <w:right w:val="nil"/>
                <w:between w:val="nil"/>
              </w:pBdr>
              <w:spacing w:line="229" w:lineRule="auto"/>
              <w:ind w:left="91" w:right="957"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 в театре, или может ли театр обойтись без музыки, а музыка без театра? </w:t>
            </w:r>
          </w:p>
        </w:tc>
        <w:tc>
          <w:tcPr>
            <w:tcW w:w="1718" w:type="dxa"/>
            <w:shd w:val="clear" w:color="auto" w:fill="auto"/>
            <w:tcMar>
              <w:top w:w="100" w:type="dxa"/>
              <w:left w:w="100" w:type="dxa"/>
              <w:bottom w:w="100" w:type="dxa"/>
              <w:right w:w="100" w:type="dxa"/>
            </w:tcMar>
          </w:tcPr>
          <w:p w14:paraId="2EE2F1D4"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r w:rsidR="00A7348B" w14:paraId="53F84836" w14:textId="77777777">
        <w:trPr>
          <w:trHeight w:val="620"/>
        </w:trPr>
        <w:tc>
          <w:tcPr>
            <w:tcW w:w="916" w:type="dxa"/>
            <w:shd w:val="clear" w:color="auto" w:fill="auto"/>
            <w:tcMar>
              <w:top w:w="100" w:type="dxa"/>
              <w:left w:w="100" w:type="dxa"/>
              <w:bottom w:w="100" w:type="dxa"/>
              <w:right w:w="100" w:type="dxa"/>
            </w:tcMar>
          </w:tcPr>
          <w:p w14:paraId="408F54CC"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238" w:type="dxa"/>
            <w:shd w:val="clear" w:color="auto" w:fill="auto"/>
            <w:tcMar>
              <w:top w:w="100" w:type="dxa"/>
              <w:left w:w="100" w:type="dxa"/>
              <w:bottom w:w="100" w:type="dxa"/>
              <w:right w:w="100" w:type="dxa"/>
            </w:tcMar>
          </w:tcPr>
          <w:p w14:paraId="55B4EF93"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Контрольные уроки </w:t>
            </w:r>
          </w:p>
        </w:tc>
        <w:tc>
          <w:tcPr>
            <w:tcW w:w="1718" w:type="dxa"/>
            <w:shd w:val="clear" w:color="auto" w:fill="auto"/>
            <w:tcMar>
              <w:top w:w="100" w:type="dxa"/>
              <w:left w:w="100" w:type="dxa"/>
              <w:bottom w:w="100" w:type="dxa"/>
              <w:right w:w="100" w:type="dxa"/>
            </w:tcMar>
          </w:tcPr>
          <w:p w14:paraId="1957AF99"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7348B" w14:paraId="7350E5F1" w14:textId="77777777">
        <w:trPr>
          <w:trHeight w:val="620"/>
        </w:trPr>
        <w:tc>
          <w:tcPr>
            <w:tcW w:w="916" w:type="dxa"/>
            <w:shd w:val="clear" w:color="auto" w:fill="auto"/>
            <w:tcMar>
              <w:top w:w="100" w:type="dxa"/>
              <w:left w:w="100" w:type="dxa"/>
              <w:bottom w:w="100" w:type="dxa"/>
              <w:right w:w="100" w:type="dxa"/>
            </w:tcMar>
          </w:tcPr>
          <w:p w14:paraId="76F73254"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238" w:type="dxa"/>
            <w:shd w:val="clear" w:color="auto" w:fill="auto"/>
            <w:tcMar>
              <w:top w:w="100" w:type="dxa"/>
              <w:left w:w="100" w:type="dxa"/>
              <w:bottom w:w="100" w:type="dxa"/>
              <w:right w:w="100" w:type="dxa"/>
            </w:tcMar>
          </w:tcPr>
          <w:p w14:paraId="0452C43E"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18" w:type="dxa"/>
            <w:shd w:val="clear" w:color="auto" w:fill="auto"/>
            <w:tcMar>
              <w:top w:w="100" w:type="dxa"/>
              <w:left w:w="100" w:type="dxa"/>
              <w:bottom w:w="100" w:type="dxa"/>
              <w:right w:w="100" w:type="dxa"/>
            </w:tcMar>
          </w:tcPr>
          <w:p w14:paraId="763F3E96"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34 часа</w:t>
            </w:r>
          </w:p>
        </w:tc>
      </w:tr>
      <w:tr w:rsidR="00A7348B" w14:paraId="32903D0C" w14:textId="77777777">
        <w:trPr>
          <w:trHeight w:val="620"/>
        </w:trPr>
        <w:tc>
          <w:tcPr>
            <w:tcW w:w="916" w:type="dxa"/>
            <w:shd w:val="clear" w:color="auto" w:fill="auto"/>
            <w:tcMar>
              <w:top w:w="100" w:type="dxa"/>
              <w:left w:w="100" w:type="dxa"/>
              <w:bottom w:w="100" w:type="dxa"/>
              <w:right w:w="100" w:type="dxa"/>
            </w:tcMar>
          </w:tcPr>
          <w:p w14:paraId="01924CA9"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238" w:type="dxa"/>
            <w:shd w:val="clear" w:color="auto" w:fill="auto"/>
            <w:tcMar>
              <w:top w:w="100" w:type="dxa"/>
              <w:left w:w="100" w:type="dxa"/>
              <w:bottom w:w="100" w:type="dxa"/>
              <w:right w:w="100" w:type="dxa"/>
            </w:tcMar>
          </w:tcPr>
          <w:p w14:paraId="6493977B" w14:textId="77777777" w:rsidR="00A7348B" w:rsidRDefault="00000000">
            <w:pPr>
              <w:widowControl w:val="0"/>
              <w:pBdr>
                <w:top w:val="nil"/>
                <w:left w:val="nil"/>
                <w:bottom w:val="nil"/>
                <w:right w:val="nil"/>
                <w:between w:val="nil"/>
              </w:pBdr>
              <w:spacing w:line="240" w:lineRule="auto"/>
              <w:ind w:left="9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Второй год обучения</w:t>
            </w:r>
          </w:p>
        </w:tc>
        <w:tc>
          <w:tcPr>
            <w:tcW w:w="1718" w:type="dxa"/>
            <w:shd w:val="clear" w:color="auto" w:fill="auto"/>
            <w:tcMar>
              <w:top w:w="100" w:type="dxa"/>
              <w:left w:w="100" w:type="dxa"/>
              <w:bottom w:w="100" w:type="dxa"/>
              <w:right w:w="100" w:type="dxa"/>
            </w:tcMar>
          </w:tcPr>
          <w:p w14:paraId="0D272A58" w14:textId="77777777" w:rsidR="00A7348B" w:rsidRDefault="00A7348B">
            <w:pPr>
              <w:widowControl w:val="0"/>
              <w:pBdr>
                <w:top w:val="nil"/>
                <w:left w:val="nil"/>
                <w:bottom w:val="nil"/>
                <w:right w:val="nil"/>
                <w:between w:val="nil"/>
              </w:pBdr>
              <w:rPr>
                <w:rFonts w:ascii="Times New Roman" w:eastAsia="Times New Roman" w:hAnsi="Times New Roman" w:cs="Times New Roman"/>
                <w:b/>
                <w:color w:val="000000"/>
                <w:sz w:val="24"/>
                <w:szCs w:val="24"/>
              </w:rPr>
            </w:pPr>
          </w:p>
        </w:tc>
      </w:tr>
      <w:tr w:rsidR="00A7348B" w14:paraId="263CC001" w14:textId="77777777">
        <w:trPr>
          <w:trHeight w:val="618"/>
        </w:trPr>
        <w:tc>
          <w:tcPr>
            <w:tcW w:w="916" w:type="dxa"/>
            <w:shd w:val="clear" w:color="auto" w:fill="auto"/>
            <w:tcMar>
              <w:top w:w="100" w:type="dxa"/>
              <w:left w:w="100" w:type="dxa"/>
              <w:bottom w:w="100" w:type="dxa"/>
              <w:right w:w="100" w:type="dxa"/>
            </w:tcMar>
          </w:tcPr>
          <w:p w14:paraId="6282CF59" w14:textId="77777777" w:rsidR="00A7348B" w:rsidRDefault="00A7348B">
            <w:pPr>
              <w:widowControl w:val="0"/>
              <w:pBdr>
                <w:top w:val="nil"/>
                <w:left w:val="nil"/>
                <w:bottom w:val="nil"/>
                <w:right w:val="nil"/>
                <w:between w:val="nil"/>
              </w:pBdr>
              <w:rPr>
                <w:rFonts w:ascii="Times New Roman" w:eastAsia="Times New Roman" w:hAnsi="Times New Roman" w:cs="Times New Roman"/>
                <w:b/>
                <w:color w:val="000000"/>
                <w:sz w:val="24"/>
                <w:szCs w:val="24"/>
              </w:rPr>
            </w:pPr>
          </w:p>
        </w:tc>
        <w:tc>
          <w:tcPr>
            <w:tcW w:w="6238" w:type="dxa"/>
            <w:shd w:val="clear" w:color="auto" w:fill="auto"/>
            <w:tcMar>
              <w:top w:w="100" w:type="dxa"/>
              <w:left w:w="100" w:type="dxa"/>
              <w:bottom w:w="100" w:type="dxa"/>
              <w:right w:w="100" w:type="dxa"/>
            </w:tcMar>
          </w:tcPr>
          <w:p w14:paraId="4F5968F1"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Классики европейской музыки</w:t>
            </w:r>
          </w:p>
        </w:tc>
        <w:tc>
          <w:tcPr>
            <w:tcW w:w="1718" w:type="dxa"/>
            <w:shd w:val="clear" w:color="auto" w:fill="auto"/>
            <w:tcMar>
              <w:top w:w="100" w:type="dxa"/>
              <w:left w:w="100" w:type="dxa"/>
              <w:bottom w:w="100" w:type="dxa"/>
              <w:right w:w="100" w:type="dxa"/>
            </w:tcMar>
          </w:tcPr>
          <w:p w14:paraId="341BB6B3"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A7348B" w14:paraId="273B4383" w14:textId="77777777">
        <w:trPr>
          <w:trHeight w:val="620"/>
        </w:trPr>
        <w:tc>
          <w:tcPr>
            <w:tcW w:w="916" w:type="dxa"/>
            <w:shd w:val="clear" w:color="auto" w:fill="auto"/>
            <w:tcMar>
              <w:top w:w="100" w:type="dxa"/>
              <w:left w:w="100" w:type="dxa"/>
              <w:bottom w:w="100" w:type="dxa"/>
              <w:right w:w="100" w:type="dxa"/>
            </w:tcMar>
          </w:tcPr>
          <w:p w14:paraId="039EAB14" w14:textId="77777777" w:rsidR="00A7348B" w:rsidRDefault="00000000">
            <w:pPr>
              <w:widowControl w:val="0"/>
              <w:pBdr>
                <w:top w:val="nil"/>
                <w:left w:val="nil"/>
                <w:bottom w:val="nil"/>
                <w:right w:val="nil"/>
                <w:between w:val="nil"/>
              </w:pBdr>
              <w:spacing w:line="240" w:lineRule="auto"/>
              <w:ind w:left="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w:t>
            </w:r>
          </w:p>
        </w:tc>
        <w:tc>
          <w:tcPr>
            <w:tcW w:w="6238" w:type="dxa"/>
            <w:shd w:val="clear" w:color="auto" w:fill="auto"/>
            <w:tcMar>
              <w:top w:w="100" w:type="dxa"/>
              <w:left w:w="100" w:type="dxa"/>
              <w:bottom w:w="100" w:type="dxa"/>
              <w:right w:w="100" w:type="dxa"/>
            </w:tcMar>
          </w:tcPr>
          <w:p w14:paraId="7915C107"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Введение</w:t>
            </w:r>
          </w:p>
        </w:tc>
        <w:tc>
          <w:tcPr>
            <w:tcW w:w="1718" w:type="dxa"/>
            <w:shd w:val="clear" w:color="auto" w:fill="auto"/>
            <w:tcMar>
              <w:top w:w="100" w:type="dxa"/>
              <w:left w:w="100" w:type="dxa"/>
              <w:bottom w:w="100" w:type="dxa"/>
              <w:right w:w="100" w:type="dxa"/>
            </w:tcMar>
          </w:tcPr>
          <w:p w14:paraId="529B3489"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A7348B" w14:paraId="3732A50C" w14:textId="77777777">
        <w:trPr>
          <w:trHeight w:val="770"/>
        </w:trPr>
        <w:tc>
          <w:tcPr>
            <w:tcW w:w="916" w:type="dxa"/>
            <w:shd w:val="clear" w:color="auto" w:fill="auto"/>
            <w:tcMar>
              <w:top w:w="100" w:type="dxa"/>
              <w:left w:w="100" w:type="dxa"/>
              <w:bottom w:w="100" w:type="dxa"/>
              <w:right w:w="100" w:type="dxa"/>
            </w:tcMar>
          </w:tcPr>
          <w:p w14:paraId="2799C6F7" w14:textId="77777777" w:rsidR="00A7348B" w:rsidRDefault="00A7348B">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6238" w:type="dxa"/>
            <w:shd w:val="clear" w:color="auto" w:fill="auto"/>
            <w:tcMar>
              <w:top w:w="100" w:type="dxa"/>
              <w:left w:w="100" w:type="dxa"/>
              <w:bottom w:w="100" w:type="dxa"/>
              <w:right w:w="100" w:type="dxa"/>
            </w:tcMar>
          </w:tcPr>
          <w:p w14:paraId="5172CB6B"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 от древнейших времен до XVIH века </w:t>
            </w:r>
          </w:p>
          <w:p w14:paraId="3BF2B1F8" w14:textId="77777777" w:rsidR="00A7348B" w:rsidRDefault="00000000">
            <w:pPr>
              <w:widowControl w:val="0"/>
              <w:pBdr>
                <w:top w:val="nil"/>
                <w:left w:val="nil"/>
                <w:bottom w:val="nil"/>
                <w:right w:val="nil"/>
                <w:between w:val="nil"/>
              </w:pBdr>
              <w:spacing w:line="240" w:lineRule="auto"/>
              <w:ind w:left="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Формирование классического стиля в музыке</w:t>
            </w:r>
          </w:p>
        </w:tc>
        <w:tc>
          <w:tcPr>
            <w:tcW w:w="1718" w:type="dxa"/>
            <w:shd w:val="clear" w:color="auto" w:fill="auto"/>
            <w:tcMar>
              <w:top w:w="100" w:type="dxa"/>
              <w:left w:w="100" w:type="dxa"/>
              <w:bottom w:w="100" w:type="dxa"/>
              <w:right w:w="100" w:type="dxa"/>
            </w:tcMar>
          </w:tcPr>
          <w:p w14:paraId="68A258B9"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A7348B" w14:paraId="0A0D949D" w14:textId="77777777">
        <w:trPr>
          <w:trHeight w:val="470"/>
        </w:trPr>
        <w:tc>
          <w:tcPr>
            <w:tcW w:w="916" w:type="dxa"/>
            <w:shd w:val="clear" w:color="auto" w:fill="auto"/>
            <w:tcMar>
              <w:top w:w="100" w:type="dxa"/>
              <w:left w:w="100" w:type="dxa"/>
              <w:bottom w:w="100" w:type="dxa"/>
              <w:right w:w="100" w:type="dxa"/>
            </w:tcMar>
          </w:tcPr>
          <w:p w14:paraId="2CF29028"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7.(2) </w:t>
            </w:r>
          </w:p>
        </w:tc>
        <w:tc>
          <w:tcPr>
            <w:tcW w:w="6238" w:type="dxa"/>
            <w:shd w:val="clear" w:color="auto" w:fill="auto"/>
            <w:tcMar>
              <w:top w:w="100" w:type="dxa"/>
              <w:left w:w="100" w:type="dxa"/>
              <w:bottom w:w="100" w:type="dxa"/>
              <w:right w:w="100" w:type="dxa"/>
            </w:tcMar>
          </w:tcPr>
          <w:p w14:paraId="70911D5A"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 Гайдн </w:t>
            </w:r>
          </w:p>
        </w:tc>
        <w:tc>
          <w:tcPr>
            <w:tcW w:w="1718" w:type="dxa"/>
            <w:shd w:val="clear" w:color="auto" w:fill="auto"/>
            <w:tcMar>
              <w:top w:w="100" w:type="dxa"/>
              <w:left w:w="100" w:type="dxa"/>
              <w:bottom w:w="100" w:type="dxa"/>
              <w:right w:w="100" w:type="dxa"/>
            </w:tcMar>
          </w:tcPr>
          <w:p w14:paraId="0A200933"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7348B" w14:paraId="21DEAA30" w14:textId="77777777">
        <w:trPr>
          <w:trHeight w:val="470"/>
        </w:trPr>
        <w:tc>
          <w:tcPr>
            <w:tcW w:w="916" w:type="dxa"/>
            <w:shd w:val="clear" w:color="auto" w:fill="auto"/>
            <w:tcMar>
              <w:top w:w="100" w:type="dxa"/>
              <w:left w:w="100" w:type="dxa"/>
              <w:bottom w:w="100" w:type="dxa"/>
              <w:right w:w="100" w:type="dxa"/>
            </w:tcMar>
          </w:tcPr>
          <w:p w14:paraId="460B0F85" w14:textId="77777777" w:rsidR="00A7348B" w:rsidRDefault="00000000">
            <w:pPr>
              <w:widowControl w:val="0"/>
              <w:pBdr>
                <w:top w:val="nil"/>
                <w:left w:val="nil"/>
                <w:bottom w:val="nil"/>
                <w:right w:val="nil"/>
                <w:between w:val="nil"/>
              </w:pBdr>
              <w:spacing w:line="240" w:lineRule="auto"/>
              <w:ind w:left="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8.(3) </w:t>
            </w:r>
          </w:p>
        </w:tc>
        <w:tc>
          <w:tcPr>
            <w:tcW w:w="6238" w:type="dxa"/>
            <w:shd w:val="clear" w:color="auto" w:fill="auto"/>
            <w:tcMar>
              <w:top w:w="100" w:type="dxa"/>
              <w:left w:w="100" w:type="dxa"/>
              <w:bottom w:w="100" w:type="dxa"/>
              <w:right w:w="100" w:type="dxa"/>
            </w:tcMar>
          </w:tcPr>
          <w:p w14:paraId="315F3BE8" w14:textId="77777777" w:rsidR="00A7348B" w:rsidRDefault="00000000">
            <w:pPr>
              <w:widowControl w:val="0"/>
              <w:pBdr>
                <w:top w:val="nil"/>
                <w:left w:val="nil"/>
                <w:bottom w:val="nil"/>
                <w:right w:val="nil"/>
                <w:between w:val="nil"/>
              </w:pBdr>
              <w:spacing w:line="240" w:lineRule="auto"/>
              <w:ind w:left="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Моцарт </w:t>
            </w:r>
          </w:p>
        </w:tc>
        <w:tc>
          <w:tcPr>
            <w:tcW w:w="1718" w:type="dxa"/>
            <w:shd w:val="clear" w:color="auto" w:fill="auto"/>
            <w:tcMar>
              <w:top w:w="100" w:type="dxa"/>
              <w:left w:w="100" w:type="dxa"/>
              <w:bottom w:w="100" w:type="dxa"/>
              <w:right w:w="100" w:type="dxa"/>
            </w:tcMar>
          </w:tcPr>
          <w:p w14:paraId="2D89FDE9"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A7348B" w14:paraId="48CAB091" w14:textId="77777777">
        <w:trPr>
          <w:trHeight w:val="470"/>
        </w:trPr>
        <w:tc>
          <w:tcPr>
            <w:tcW w:w="916" w:type="dxa"/>
            <w:shd w:val="clear" w:color="auto" w:fill="auto"/>
            <w:tcMar>
              <w:top w:w="100" w:type="dxa"/>
              <w:left w:w="100" w:type="dxa"/>
              <w:bottom w:w="100" w:type="dxa"/>
              <w:right w:w="100" w:type="dxa"/>
            </w:tcMar>
          </w:tcPr>
          <w:p w14:paraId="7633C568" w14:textId="77777777" w:rsidR="00A7348B" w:rsidRDefault="00000000">
            <w:pPr>
              <w:widowControl w:val="0"/>
              <w:pBdr>
                <w:top w:val="nil"/>
                <w:left w:val="nil"/>
                <w:bottom w:val="nil"/>
                <w:right w:val="nil"/>
                <w:between w:val="nil"/>
              </w:pBdr>
              <w:spacing w:line="240" w:lineRule="auto"/>
              <w:ind w:left="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9.(4) </w:t>
            </w:r>
          </w:p>
        </w:tc>
        <w:tc>
          <w:tcPr>
            <w:tcW w:w="6238" w:type="dxa"/>
            <w:shd w:val="clear" w:color="auto" w:fill="auto"/>
            <w:tcMar>
              <w:top w:w="100" w:type="dxa"/>
              <w:left w:w="100" w:type="dxa"/>
              <w:bottom w:w="100" w:type="dxa"/>
              <w:right w:w="100" w:type="dxa"/>
            </w:tcMar>
          </w:tcPr>
          <w:p w14:paraId="3B291C0B" w14:textId="77777777" w:rsidR="00A7348B" w:rsidRDefault="00000000">
            <w:pPr>
              <w:widowControl w:val="0"/>
              <w:pBdr>
                <w:top w:val="nil"/>
                <w:left w:val="nil"/>
                <w:bottom w:val="nil"/>
                <w:right w:val="nil"/>
                <w:between w:val="nil"/>
              </w:pBdr>
              <w:spacing w:line="240" w:lineRule="auto"/>
              <w:ind w:left="8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JI. Бетховен </w:t>
            </w:r>
          </w:p>
        </w:tc>
        <w:tc>
          <w:tcPr>
            <w:tcW w:w="1718" w:type="dxa"/>
            <w:shd w:val="clear" w:color="auto" w:fill="auto"/>
            <w:tcMar>
              <w:top w:w="100" w:type="dxa"/>
              <w:left w:w="100" w:type="dxa"/>
              <w:bottom w:w="100" w:type="dxa"/>
              <w:right w:w="100" w:type="dxa"/>
            </w:tcMar>
          </w:tcPr>
          <w:p w14:paraId="3325B62D"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A7348B" w14:paraId="0A014337" w14:textId="77777777">
        <w:trPr>
          <w:trHeight w:val="470"/>
        </w:trPr>
        <w:tc>
          <w:tcPr>
            <w:tcW w:w="916" w:type="dxa"/>
            <w:shd w:val="clear" w:color="auto" w:fill="auto"/>
            <w:tcMar>
              <w:top w:w="100" w:type="dxa"/>
              <w:left w:w="100" w:type="dxa"/>
              <w:bottom w:w="100" w:type="dxa"/>
              <w:right w:w="100" w:type="dxa"/>
            </w:tcMar>
          </w:tcPr>
          <w:p w14:paraId="22E48AD0" w14:textId="77777777" w:rsidR="00A7348B" w:rsidRDefault="00000000">
            <w:pPr>
              <w:widowControl w:val="0"/>
              <w:pBdr>
                <w:top w:val="nil"/>
                <w:left w:val="nil"/>
                <w:bottom w:val="nil"/>
                <w:right w:val="nil"/>
                <w:between w:val="nil"/>
              </w:pBdr>
              <w:spacing w:line="240" w:lineRule="auto"/>
              <w:ind w:left="1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10.(5) </w:t>
            </w:r>
          </w:p>
        </w:tc>
        <w:tc>
          <w:tcPr>
            <w:tcW w:w="6238" w:type="dxa"/>
            <w:shd w:val="clear" w:color="auto" w:fill="auto"/>
            <w:tcMar>
              <w:top w:w="100" w:type="dxa"/>
              <w:left w:w="100" w:type="dxa"/>
              <w:bottom w:w="100" w:type="dxa"/>
              <w:right w:w="100" w:type="dxa"/>
            </w:tcMar>
          </w:tcPr>
          <w:p w14:paraId="34AE02C3" w14:textId="77777777" w:rsidR="00A7348B" w:rsidRDefault="00000000">
            <w:pPr>
              <w:widowControl w:val="0"/>
              <w:pBdr>
                <w:top w:val="nil"/>
                <w:left w:val="nil"/>
                <w:bottom w:val="nil"/>
                <w:right w:val="nil"/>
                <w:between w:val="nil"/>
              </w:pBdr>
              <w:spacing w:line="240" w:lineRule="auto"/>
              <w:ind w:left="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 Шуберт </w:t>
            </w:r>
          </w:p>
        </w:tc>
        <w:tc>
          <w:tcPr>
            <w:tcW w:w="1718" w:type="dxa"/>
            <w:shd w:val="clear" w:color="auto" w:fill="auto"/>
            <w:tcMar>
              <w:top w:w="100" w:type="dxa"/>
              <w:left w:w="100" w:type="dxa"/>
              <w:bottom w:w="100" w:type="dxa"/>
              <w:right w:w="100" w:type="dxa"/>
            </w:tcMar>
          </w:tcPr>
          <w:p w14:paraId="12ACCB55"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7348B" w14:paraId="42BE4584" w14:textId="77777777">
        <w:trPr>
          <w:trHeight w:val="470"/>
        </w:trPr>
        <w:tc>
          <w:tcPr>
            <w:tcW w:w="916" w:type="dxa"/>
            <w:shd w:val="clear" w:color="auto" w:fill="auto"/>
            <w:tcMar>
              <w:top w:w="100" w:type="dxa"/>
              <w:left w:w="100" w:type="dxa"/>
              <w:bottom w:w="100" w:type="dxa"/>
              <w:right w:w="100" w:type="dxa"/>
            </w:tcMar>
          </w:tcPr>
          <w:p w14:paraId="6D7C4575" w14:textId="77777777" w:rsidR="00A7348B" w:rsidRDefault="00000000">
            <w:pPr>
              <w:widowControl w:val="0"/>
              <w:pBdr>
                <w:top w:val="nil"/>
                <w:left w:val="nil"/>
                <w:bottom w:val="nil"/>
                <w:right w:val="nil"/>
                <w:between w:val="nil"/>
              </w:pBdr>
              <w:spacing w:line="240" w:lineRule="auto"/>
              <w:ind w:left="1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11.(6) </w:t>
            </w:r>
          </w:p>
        </w:tc>
        <w:tc>
          <w:tcPr>
            <w:tcW w:w="6238" w:type="dxa"/>
            <w:shd w:val="clear" w:color="auto" w:fill="auto"/>
            <w:tcMar>
              <w:top w:w="100" w:type="dxa"/>
              <w:left w:w="100" w:type="dxa"/>
              <w:bottom w:w="100" w:type="dxa"/>
              <w:right w:w="100" w:type="dxa"/>
            </w:tcMar>
          </w:tcPr>
          <w:p w14:paraId="53818759" w14:textId="77777777" w:rsidR="00A7348B" w:rsidRDefault="00000000">
            <w:pPr>
              <w:widowControl w:val="0"/>
              <w:pBdr>
                <w:top w:val="nil"/>
                <w:left w:val="nil"/>
                <w:bottom w:val="nil"/>
                <w:right w:val="nil"/>
                <w:between w:val="nil"/>
              </w:pBdr>
              <w:spacing w:line="240" w:lineRule="auto"/>
              <w:ind w:left="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 Шопен </w:t>
            </w:r>
          </w:p>
        </w:tc>
        <w:tc>
          <w:tcPr>
            <w:tcW w:w="1718" w:type="dxa"/>
            <w:shd w:val="clear" w:color="auto" w:fill="auto"/>
            <w:tcMar>
              <w:top w:w="100" w:type="dxa"/>
              <w:left w:w="100" w:type="dxa"/>
              <w:bottom w:w="100" w:type="dxa"/>
              <w:right w:w="100" w:type="dxa"/>
            </w:tcMar>
          </w:tcPr>
          <w:p w14:paraId="2B324643"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bl>
    <w:p w14:paraId="187DB63E" w14:textId="77777777" w:rsidR="00A7348B"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color w:val="000000"/>
        </w:rPr>
        <w:t xml:space="preserve"> </w:t>
      </w:r>
    </w:p>
    <w:p w14:paraId="29C52178" w14:textId="77777777" w:rsidR="00A7348B" w:rsidRDefault="00000000">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 Содержание предмета. </w:t>
      </w:r>
    </w:p>
    <w:p w14:paraId="0AA1D43C" w14:textId="77777777" w:rsidR="00A7348B" w:rsidRDefault="00000000">
      <w:pPr>
        <w:widowControl w:val="0"/>
        <w:pBdr>
          <w:top w:val="nil"/>
          <w:left w:val="nil"/>
          <w:bottom w:val="nil"/>
          <w:right w:val="nil"/>
          <w:between w:val="nil"/>
        </w:pBdr>
        <w:spacing w:line="229" w:lineRule="auto"/>
        <w:ind w:left="375" w:right="296" w:firstLine="35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Первый год обучения, знакомство с небольшими произведениями различных жанров и форм на примерах народной и классической музыки </w:t>
      </w:r>
    </w:p>
    <w:p w14:paraId="7D57BAE4" w14:textId="77777777" w:rsidR="00A7348B" w:rsidRDefault="00000000">
      <w:pPr>
        <w:widowControl w:val="0"/>
        <w:pBdr>
          <w:top w:val="nil"/>
          <w:left w:val="nil"/>
          <w:bottom w:val="nil"/>
          <w:right w:val="nil"/>
          <w:between w:val="nil"/>
        </w:pBdr>
        <w:spacing w:before="6"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1 </w:t>
      </w:r>
    </w:p>
    <w:p w14:paraId="29A9A667" w14:textId="77777777" w:rsidR="00A7348B" w:rsidRDefault="00000000">
      <w:pPr>
        <w:widowControl w:val="0"/>
        <w:pBdr>
          <w:top w:val="nil"/>
          <w:left w:val="nil"/>
          <w:bottom w:val="nil"/>
          <w:right w:val="nil"/>
          <w:between w:val="nil"/>
        </w:pBdr>
        <w:spacing w:line="240" w:lineRule="auto"/>
        <w:ind w:left="716"/>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Введение </w:t>
      </w:r>
    </w:p>
    <w:p w14:paraId="6C6194B5" w14:textId="77777777" w:rsidR="00A7348B" w:rsidRDefault="00000000">
      <w:pPr>
        <w:widowControl w:val="0"/>
        <w:pBdr>
          <w:top w:val="nil"/>
          <w:left w:val="nil"/>
          <w:bottom w:val="nil"/>
          <w:right w:val="nil"/>
          <w:between w:val="nil"/>
        </w:pBdr>
        <w:spacing w:line="229" w:lineRule="auto"/>
        <w:ind w:left="379" w:right="272" w:firstLine="3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Проведение вводных уроков ставит своей целью дать детям представление о богатстве и многообразии окружающего нас музыкального мира, его многосторонних связях с жизнью людей, специфике самой музыки как искусства. Объяснения преподавателя, показ на фортепиано отдельных выразительных элементов музыкальной речи и прослушивание небольших сочинений или фрагментов более крупных произведений призваны зародить в детях интерес к познанию музыки и связанных с ней явлений. С первых же шагов школьников следует учить не только внимательно слушать музыку, воспринимать ее эмоционально, но и размышлять о ней, вдумываться в ее художественный смысл. Учащиеся должны понимать и стремиться запомнить последовательно вводимые понятия, названия, термины. </w:t>
      </w:r>
    </w:p>
    <w:p w14:paraId="7692D50B" w14:textId="77777777" w:rsidR="00A7348B" w:rsidRDefault="00000000">
      <w:pPr>
        <w:widowControl w:val="0"/>
        <w:pBdr>
          <w:top w:val="nil"/>
          <w:left w:val="nil"/>
          <w:bottom w:val="nil"/>
          <w:right w:val="nil"/>
          <w:between w:val="nil"/>
        </w:pBdr>
        <w:spacing w:before="6" w:line="229" w:lineRule="auto"/>
        <w:ind w:left="373" w:right="312" w:firstLine="35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вводных уроках желательно обращение к широкому кругу жизненных явлений, произведениям живописи, поэзии, образам народного искусства и картинам природы, имеющим ассоциативные связи с музыкой или нашедшим отражение в ней. Живость рассказа, использование наглядных средств, звучание самой музыки, а также обращение к музыкальному опыту детей, активное вовлечение их s процесс познания — все это поможет преподавателю провести вводные уроки содержательно и ярко, а учащимся — освоить необходимые знания. </w:t>
      </w:r>
    </w:p>
    <w:p w14:paraId="7A03F969" w14:textId="77777777" w:rsidR="00A7348B" w:rsidRDefault="00000000">
      <w:pPr>
        <w:widowControl w:val="0"/>
        <w:pBdr>
          <w:top w:val="nil"/>
          <w:left w:val="nil"/>
          <w:bottom w:val="nil"/>
          <w:right w:val="nil"/>
          <w:between w:val="nil"/>
        </w:pBdr>
        <w:spacing w:before="4" w:line="229" w:lineRule="auto"/>
        <w:ind w:left="377" w:right="337" w:firstLine="337"/>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Музыка в нашей жизни. </w:t>
      </w:r>
      <w:r>
        <w:rPr>
          <w:rFonts w:ascii="Times New Roman" w:eastAsia="Times New Roman" w:hAnsi="Times New Roman" w:cs="Times New Roman"/>
          <w:color w:val="000000"/>
          <w:sz w:val="24"/>
          <w:szCs w:val="24"/>
        </w:rPr>
        <w:t>Широкое распространение музыки в наше время. Где и для чего она звучит. Исполнение и воспроизведение музыки. Где исполняется музыка, ее разделение на камерную, концертную, театральную и церковную. Музыка на улице. Музыка «легкая» и «серьезная». Как научиться слушать и понимать произведения великих композиторов (см. приложение 3) (</w:t>
      </w:r>
      <w:r>
        <w:rPr>
          <w:rFonts w:ascii="Times New Roman" w:eastAsia="Times New Roman" w:hAnsi="Times New Roman" w:cs="Times New Roman"/>
          <w:i/>
          <w:color w:val="000000"/>
          <w:sz w:val="24"/>
          <w:szCs w:val="24"/>
        </w:rPr>
        <w:t xml:space="preserve">Раскрывая жизненные связи музыки, полезно использовать изобразительный материал, обращаясь прежде всего к иллюстрациям в учебнике.). </w:t>
      </w:r>
    </w:p>
    <w:p w14:paraId="05841913" w14:textId="77777777" w:rsidR="00A7348B" w:rsidRDefault="00000000">
      <w:pPr>
        <w:widowControl w:val="0"/>
        <w:pBdr>
          <w:top w:val="nil"/>
          <w:left w:val="nil"/>
          <w:bottom w:val="nil"/>
          <w:right w:val="nil"/>
          <w:between w:val="nil"/>
        </w:pBdr>
        <w:spacing w:before="6" w:line="230" w:lineRule="auto"/>
        <w:ind w:left="377" w:right="377" w:firstLine="360"/>
        <w:rPr>
          <w:rFonts w:ascii="Calibri" w:eastAsia="Calibri" w:hAnsi="Calibri" w:cs="Calibri"/>
          <w:color w:val="000000"/>
        </w:rPr>
      </w:pPr>
      <w:r>
        <w:rPr>
          <w:rFonts w:ascii="Times New Roman" w:eastAsia="Times New Roman" w:hAnsi="Times New Roman" w:cs="Times New Roman"/>
          <w:i/>
          <w:color w:val="000000"/>
          <w:sz w:val="24"/>
          <w:szCs w:val="24"/>
        </w:rPr>
        <w:t>Содержание музыкальных произведений</w:t>
      </w:r>
      <w:r>
        <w:rPr>
          <w:rFonts w:ascii="Times New Roman" w:eastAsia="Times New Roman" w:hAnsi="Times New Roman" w:cs="Times New Roman"/>
          <w:color w:val="000000"/>
          <w:sz w:val="24"/>
          <w:szCs w:val="24"/>
        </w:rPr>
        <w:t>. Богатство и многообразие содержания произведений искусства, отражение в них различных сторон жизни, душевного мира человека. Что можно услышать в произведениях вокальной и инструментальной музыки?</w:t>
      </w:r>
    </w:p>
    <w:p w14:paraId="37C29EFB" w14:textId="77777777" w:rsidR="00A7348B" w:rsidRDefault="00000000">
      <w:pPr>
        <w:widowControl w:val="0"/>
        <w:pBdr>
          <w:top w:val="nil"/>
          <w:left w:val="nil"/>
          <w:bottom w:val="nil"/>
          <w:right w:val="nil"/>
          <w:between w:val="nil"/>
        </w:pBdr>
        <w:spacing w:line="230" w:lineRule="auto"/>
        <w:ind w:left="379" w:right="323" w:firstLine="3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Картины природы, сказочные образы, портреты людей и события реальной жизни в произведениях русских и зарубежных композиторов. Обращение к нотным примерам в учебнике. Обучение школьников умению «видеть» и «слышать» в них музыку. Определение фрагментов музыки на слух и по нотному тексту. </w:t>
      </w:r>
    </w:p>
    <w:p w14:paraId="4059DC0D" w14:textId="77777777" w:rsidR="00A7348B" w:rsidRDefault="00000000">
      <w:pPr>
        <w:widowControl w:val="0"/>
        <w:pBdr>
          <w:top w:val="nil"/>
          <w:left w:val="nil"/>
          <w:bottom w:val="nil"/>
          <w:right w:val="nil"/>
          <w:between w:val="nil"/>
        </w:pBdr>
        <w:spacing w:before="5" w:line="229" w:lineRule="auto"/>
        <w:ind w:left="373" w:right="265" w:firstLine="343"/>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Выразительные средства музыки. </w:t>
      </w:r>
      <w:r>
        <w:rPr>
          <w:rFonts w:ascii="Times New Roman" w:eastAsia="Times New Roman" w:hAnsi="Times New Roman" w:cs="Times New Roman"/>
          <w:color w:val="000000"/>
          <w:sz w:val="24"/>
          <w:szCs w:val="24"/>
        </w:rPr>
        <w:t xml:space="preserve">Специфика выражения жизненного содержания средствами музыки. Основные выразительные средства музыкального искусства. Значение метра и ритма, лада и гармонии, динамики и темпа, регистра и тембра в создании художественных образов. Симфоническая сказка С. Прокофьева «Петя и волк». Ее содержание и особенности композиции. Создание при помощи разнообразных выразительных средств характерного облика персонажей сказки. </w:t>
      </w:r>
    </w:p>
    <w:p w14:paraId="525BA288" w14:textId="77777777" w:rsidR="00A7348B" w:rsidRDefault="00000000">
      <w:pPr>
        <w:widowControl w:val="0"/>
        <w:pBdr>
          <w:top w:val="nil"/>
          <w:left w:val="nil"/>
          <w:bottom w:val="nil"/>
          <w:right w:val="nil"/>
          <w:between w:val="nil"/>
        </w:pBdr>
        <w:spacing w:before="6" w:line="232" w:lineRule="auto"/>
        <w:ind w:left="375" w:right="685" w:firstLine="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вводных уроках лучше всего воспользоваться музыкальным материалом из учебника, что облегчит учащимся повторение пройденного в классе. </w:t>
      </w:r>
    </w:p>
    <w:p w14:paraId="20772402" w14:textId="77777777" w:rsidR="00A7348B" w:rsidRDefault="00000000">
      <w:pPr>
        <w:widowControl w:val="0"/>
        <w:pBdr>
          <w:top w:val="nil"/>
          <w:left w:val="nil"/>
          <w:bottom w:val="nil"/>
          <w:right w:val="nil"/>
          <w:between w:val="nil"/>
        </w:pBdr>
        <w:spacing w:before="6" w:line="232" w:lineRule="auto"/>
        <w:ind w:left="375" w:right="685" w:firstLine="35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2 </w:t>
      </w:r>
    </w:p>
    <w:p w14:paraId="15AD2A16" w14:textId="77777777" w:rsidR="00A7348B" w:rsidRDefault="00000000">
      <w:pPr>
        <w:widowControl w:val="0"/>
        <w:pBdr>
          <w:top w:val="nil"/>
          <w:left w:val="nil"/>
          <w:bottom w:val="nil"/>
          <w:right w:val="nil"/>
          <w:between w:val="nil"/>
        </w:pBdr>
        <w:spacing w:before="3" w:line="240" w:lineRule="auto"/>
        <w:ind w:left="857"/>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Песня, марш и танец или с чего начинается музыка? </w:t>
      </w:r>
    </w:p>
    <w:p w14:paraId="2F343ACD" w14:textId="77777777" w:rsidR="00A7348B" w:rsidRDefault="00000000">
      <w:pPr>
        <w:widowControl w:val="0"/>
        <w:pBdr>
          <w:top w:val="nil"/>
          <w:left w:val="nil"/>
          <w:bottom w:val="nil"/>
          <w:right w:val="nil"/>
          <w:between w:val="nil"/>
        </w:pBdr>
        <w:spacing w:line="229" w:lineRule="auto"/>
        <w:ind w:left="303" w:right="406" w:firstLine="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Задача данной темы — ввести школьников в серьезный разговор о музыке, обращаясь к наиболее близким и доступным им произведениям вокальной и инструментальной музыки. Песни, марши, танцы, созданные в разное время разными авторами, позволят лучше осмыслить место музыки в жизни людей, единство содержания и выразительных средств в конкретном произведении. Понятие жанра в музыке вводит школьников в круг специальных терминов, применение которых необходимо для дальнейшего изучения музыкальной литературы. </w:t>
      </w:r>
    </w:p>
    <w:p w14:paraId="01C095C8" w14:textId="77777777" w:rsidR="00A7348B" w:rsidRDefault="00000000">
      <w:pPr>
        <w:widowControl w:val="0"/>
        <w:pBdr>
          <w:top w:val="nil"/>
          <w:left w:val="nil"/>
          <w:bottom w:val="nil"/>
          <w:right w:val="nil"/>
          <w:between w:val="nil"/>
        </w:pBdr>
        <w:spacing w:before="5" w:line="229" w:lineRule="auto"/>
        <w:ind w:left="377" w:right="418" w:firstLine="3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процессе прослушивания и разбора песен учащиеся должны приобрести начальные аналитические навыки, умение ориентироваться в нотном тексте, научиться объяснять содержание песен, а также хорошо освоить характерные черты песенного жанра (взаимосвязь слова и музыки, пения и инструментального сопровождения, особенности куплетной формы, состав исполнителей). Параллельно осваивается ряд специальных понятий и терминов (куплет, припев, запев, инструментальное вступление, отыгрыш, аккордовое сопровождение, заключение, пунктирный ритм, солист, a </w:t>
      </w:r>
      <w:proofErr w:type="spellStart"/>
      <w:r>
        <w:rPr>
          <w:rFonts w:ascii="Times New Roman" w:eastAsia="Times New Roman" w:hAnsi="Times New Roman" w:cs="Times New Roman"/>
          <w:color w:val="000000"/>
          <w:sz w:val="24"/>
          <w:szCs w:val="24"/>
        </w:rPr>
        <w:t>capella</w:t>
      </w:r>
      <w:proofErr w:type="spellEnd"/>
      <w:r>
        <w:rPr>
          <w:rFonts w:ascii="Times New Roman" w:eastAsia="Times New Roman" w:hAnsi="Times New Roman" w:cs="Times New Roman"/>
          <w:color w:val="000000"/>
          <w:sz w:val="24"/>
          <w:szCs w:val="24"/>
        </w:rPr>
        <w:t xml:space="preserve">), названия хоровых составов и типов певческих голосов, которые будут звучать при прослушивании в звукозаписи. Единство музыкального и поэтического аспектов анализа позволит уточнить связи выразительных средств музыки и поэтического текста, глубже, многограннее представить содержание песен. Рассказ может быть дополнен краткими сведениями об авторах, истории создания и исполнения некоторых песен. </w:t>
      </w:r>
    </w:p>
    <w:p w14:paraId="543EBBD3" w14:textId="77777777" w:rsidR="00A7348B" w:rsidRDefault="00000000">
      <w:pPr>
        <w:widowControl w:val="0"/>
        <w:pBdr>
          <w:top w:val="nil"/>
          <w:left w:val="nil"/>
          <w:bottom w:val="nil"/>
          <w:right w:val="nil"/>
          <w:between w:val="nil"/>
        </w:pBdr>
        <w:spacing w:before="6" w:line="229" w:lineRule="auto"/>
        <w:ind w:left="375" w:right="495" w:firstLine="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Подбор песен, приводимых в учебнике, последовательность разбора и прослушивания дадут детям представление о песенном жанре, продемонстрируют художественное своеобразие каждого из представленных образцов и позволят увидеть в них отражение значительных событий недавней истории. Массовая песня середины века — важная веха в развитии отечественной музыкальной культуры. «Дубинушка» — русская народная песня </w:t>
      </w:r>
    </w:p>
    <w:p w14:paraId="05B860E7" w14:textId="77777777" w:rsidR="00A7348B" w:rsidRDefault="00000000">
      <w:pPr>
        <w:widowControl w:val="0"/>
        <w:pBdr>
          <w:top w:val="nil"/>
          <w:left w:val="nil"/>
          <w:bottom w:val="nil"/>
          <w:right w:val="nil"/>
          <w:between w:val="nil"/>
        </w:pBdr>
        <w:spacing w:before="6" w:line="229" w:lineRule="auto"/>
        <w:ind w:left="729" w:right="8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«Марш веселых ребят» — музыка И. Дунаевского, слова В. Лебедева-Кумача «Ай, во поле </w:t>
      </w:r>
      <w:proofErr w:type="spellStart"/>
      <w:r>
        <w:rPr>
          <w:rFonts w:ascii="Times New Roman" w:eastAsia="Times New Roman" w:hAnsi="Times New Roman" w:cs="Times New Roman"/>
          <w:color w:val="000000"/>
          <w:sz w:val="24"/>
          <w:szCs w:val="24"/>
        </w:rPr>
        <w:t>липенька</w:t>
      </w:r>
      <w:proofErr w:type="spellEnd"/>
      <w:r>
        <w:rPr>
          <w:rFonts w:ascii="Times New Roman" w:eastAsia="Times New Roman" w:hAnsi="Times New Roman" w:cs="Times New Roman"/>
          <w:color w:val="000000"/>
          <w:sz w:val="24"/>
          <w:szCs w:val="24"/>
        </w:rPr>
        <w:t xml:space="preserve">», «Ноченька» — русские народные песни </w:t>
      </w:r>
    </w:p>
    <w:p w14:paraId="0D6A40D5" w14:textId="77777777" w:rsidR="00A7348B" w:rsidRDefault="00000000">
      <w:pPr>
        <w:widowControl w:val="0"/>
        <w:pBdr>
          <w:top w:val="nil"/>
          <w:left w:val="nil"/>
          <w:bottom w:val="nil"/>
          <w:right w:val="nil"/>
          <w:between w:val="nil"/>
        </w:pBdr>
        <w:spacing w:before="6" w:line="240" w:lineRule="auto"/>
        <w:ind w:left="7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«Смело, товарищи, в ногу» - - музыка и слова Л. Радина </w:t>
      </w:r>
    </w:p>
    <w:p w14:paraId="4045E6B9" w14:textId="77777777" w:rsidR="00A7348B" w:rsidRDefault="00000000">
      <w:pPr>
        <w:widowControl w:val="0"/>
        <w:pBdr>
          <w:top w:val="nil"/>
          <w:left w:val="nil"/>
          <w:bottom w:val="nil"/>
          <w:right w:val="nil"/>
          <w:between w:val="nil"/>
        </w:pBdr>
        <w:spacing w:line="240" w:lineRule="auto"/>
        <w:ind w:left="7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«Авиамарш» — музыка Ю- Хаита, слова П. Германа </w:t>
      </w:r>
    </w:p>
    <w:p w14:paraId="54B11BA6" w14:textId="77777777" w:rsidR="00A7348B" w:rsidRDefault="00000000">
      <w:pPr>
        <w:widowControl w:val="0"/>
        <w:pBdr>
          <w:top w:val="nil"/>
          <w:left w:val="nil"/>
          <w:bottom w:val="nil"/>
          <w:right w:val="nil"/>
          <w:between w:val="nil"/>
        </w:pBdr>
        <w:spacing w:line="229" w:lineRule="auto"/>
        <w:ind w:left="729" w:right="10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«Священная война» — музыка А. Александрова, слова В. Лебедева-Кумача «День Победы» — музыка Д. Тухманова, слова В. Харитонова </w:t>
      </w:r>
    </w:p>
    <w:p w14:paraId="297EA458" w14:textId="77777777" w:rsidR="00A7348B" w:rsidRDefault="00000000">
      <w:pPr>
        <w:widowControl w:val="0"/>
        <w:pBdr>
          <w:top w:val="nil"/>
          <w:left w:val="nil"/>
          <w:bottom w:val="nil"/>
          <w:right w:val="nil"/>
          <w:between w:val="nil"/>
        </w:pBdr>
        <w:spacing w:before="6" w:line="230" w:lineRule="auto"/>
        <w:ind w:left="729" w:right="104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«Пусть всегда будет солнце» — музыка А. Островского, слова Л. Ошанина «Моя Москва» — музыка И. Дунаевского, слова М. Лисянского </w:t>
      </w:r>
    </w:p>
    <w:p w14:paraId="7A73932A" w14:textId="77777777" w:rsidR="00A7348B" w:rsidRDefault="00000000">
      <w:pPr>
        <w:widowControl w:val="0"/>
        <w:pBdr>
          <w:top w:val="nil"/>
          <w:left w:val="nil"/>
          <w:bottom w:val="nil"/>
          <w:right w:val="nil"/>
          <w:between w:val="nil"/>
        </w:pBdr>
        <w:spacing w:before="5" w:line="240" w:lineRule="auto"/>
        <w:ind w:left="7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«Родина слышит» — музыка Д. Шостаковича, слова Е. Долматовского. </w:t>
      </w:r>
    </w:p>
    <w:p w14:paraId="3EE1B23C" w14:textId="77777777" w:rsidR="00A7348B" w:rsidRDefault="00000000">
      <w:pPr>
        <w:widowControl w:val="0"/>
        <w:pBdr>
          <w:top w:val="nil"/>
          <w:left w:val="nil"/>
          <w:bottom w:val="nil"/>
          <w:right w:val="nil"/>
          <w:between w:val="nil"/>
        </w:pBdr>
        <w:spacing w:before="271" w:line="229" w:lineRule="auto"/>
        <w:ind w:left="445" w:right="800" w:firstLine="362"/>
        <w:rPr>
          <w:rFonts w:ascii="Calibri" w:eastAsia="Calibri" w:hAnsi="Calibri" w:cs="Calibri"/>
          <w:color w:val="000000"/>
        </w:rPr>
      </w:pPr>
      <w:r>
        <w:rPr>
          <w:rFonts w:ascii="Times New Roman" w:eastAsia="Times New Roman" w:hAnsi="Times New Roman" w:cs="Times New Roman"/>
          <w:color w:val="000000"/>
          <w:sz w:val="24"/>
          <w:szCs w:val="24"/>
        </w:rPr>
        <w:t>Основные средства выразительности, присущие жанру марша; различные их виды. Связь музыки с движением. Песенные марши.</w:t>
      </w:r>
      <w:r>
        <w:rPr>
          <w:rFonts w:ascii="Calibri" w:eastAsia="Calibri" w:hAnsi="Calibri" w:cs="Calibri"/>
          <w:color w:val="000000"/>
        </w:rPr>
        <w:t xml:space="preserve"> </w:t>
      </w:r>
    </w:p>
    <w:p w14:paraId="737F8AED" w14:textId="77777777" w:rsidR="00A7348B" w:rsidRDefault="00000000">
      <w:pPr>
        <w:widowControl w:val="0"/>
        <w:pBdr>
          <w:top w:val="nil"/>
          <w:left w:val="nil"/>
          <w:bottom w:val="nil"/>
          <w:right w:val="nil"/>
          <w:between w:val="nil"/>
        </w:pBdr>
        <w:spacing w:line="240" w:lineRule="auto"/>
        <w:ind w:left="8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Прокофьев С. Марш из сборника « Детская музыка» </w:t>
      </w:r>
    </w:p>
    <w:p w14:paraId="7F018BD9" w14:textId="77777777" w:rsidR="00A7348B" w:rsidRDefault="00000000">
      <w:pPr>
        <w:widowControl w:val="0"/>
        <w:pBdr>
          <w:top w:val="nil"/>
          <w:left w:val="nil"/>
          <w:bottom w:val="nil"/>
          <w:right w:val="nil"/>
          <w:between w:val="nil"/>
        </w:pBdr>
        <w:spacing w:line="229" w:lineRule="auto"/>
        <w:ind w:left="874" w:right="1392"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Мендельсон Ф. Траурный марш (из сборника «Песни без слов», № 27) Свадебный марш (фрагмент)Верди Д. Марш из оперы «Аида» </w:t>
      </w:r>
    </w:p>
    <w:p w14:paraId="795EF771" w14:textId="77777777" w:rsidR="00A7348B" w:rsidRDefault="00000000">
      <w:pPr>
        <w:widowControl w:val="0"/>
        <w:pBdr>
          <w:top w:val="nil"/>
          <w:left w:val="nil"/>
          <w:bottom w:val="nil"/>
          <w:right w:val="nil"/>
          <w:between w:val="nil"/>
        </w:pBdr>
        <w:spacing w:before="6" w:line="240" w:lineRule="auto"/>
        <w:ind w:left="8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Соловьев-Седой В. «Марш нахимовцев» </w:t>
      </w:r>
    </w:p>
    <w:p w14:paraId="4B47B4BE" w14:textId="77777777" w:rsidR="00A7348B" w:rsidRDefault="00000000">
      <w:pPr>
        <w:widowControl w:val="0"/>
        <w:pBdr>
          <w:top w:val="nil"/>
          <w:left w:val="nil"/>
          <w:bottom w:val="nil"/>
          <w:right w:val="nil"/>
          <w:between w:val="nil"/>
        </w:pBdr>
        <w:spacing w:before="272" w:line="229" w:lineRule="auto"/>
        <w:ind w:left="17" w:right="622" w:firstLine="3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Танец как вид искусства и жанр музыки. Народное происхождение танцев, их национальная основа. Художественное богатство образцов танцевальной музыки. Разнообразие структур танцевальных пьес. Старинные танцы; танцы XIX века. Новые веяния в танцевальной музыке. </w:t>
      </w:r>
    </w:p>
    <w:p w14:paraId="18EDBF42" w14:textId="77777777" w:rsidR="00A7348B" w:rsidRDefault="00000000">
      <w:pPr>
        <w:widowControl w:val="0"/>
        <w:pBdr>
          <w:top w:val="nil"/>
          <w:left w:val="nil"/>
          <w:bottom w:val="nil"/>
          <w:right w:val="nil"/>
          <w:between w:val="nil"/>
        </w:pBdr>
        <w:spacing w:before="6" w:line="230" w:lineRule="auto"/>
        <w:ind w:left="447" w:right="1400" w:firstLine="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Чайковский П. Камаринская (из «Детского альбома»)Трепак из балета «Щелкунчик» </w:t>
      </w:r>
    </w:p>
    <w:p w14:paraId="73CEFF78" w14:textId="77777777" w:rsidR="00A7348B" w:rsidRDefault="00000000">
      <w:pPr>
        <w:widowControl w:val="0"/>
        <w:pBdr>
          <w:top w:val="nil"/>
          <w:left w:val="nil"/>
          <w:bottom w:val="nil"/>
          <w:right w:val="nil"/>
          <w:between w:val="nil"/>
        </w:pBdr>
        <w:spacing w:before="5" w:line="229" w:lineRule="auto"/>
        <w:ind w:left="869" w:right="2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Даргомыжский А. «Малороссийский казачок» (фрагмент фантазии для оркестра) Рубинштейн А. Лезгинка из оперы «Демон» (фрагмент) </w:t>
      </w:r>
    </w:p>
    <w:p w14:paraId="672B9D25" w14:textId="77777777" w:rsidR="00A7348B" w:rsidRDefault="00000000">
      <w:pPr>
        <w:widowControl w:val="0"/>
        <w:pBdr>
          <w:top w:val="nil"/>
          <w:left w:val="nil"/>
          <w:bottom w:val="nil"/>
          <w:right w:val="nil"/>
          <w:between w:val="nil"/>
        </w:pBdr>
        <w:spacing w:before="6" w:line="240" w:lineRule="auto"/>
        <w:ind w:left="8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Григ Э. Норвежский танец ля мажор </w:t>
      </w:r>
    </w:p>
    <w:p w14:paraId="0F388CB4" w14:textId="77777777" w:rsidR="00A7348B" w:rsidRDefault="00000000">
      <w:pPr>
        <w:widowControl w:val="0"/>
        <w:pBdr>
          <w:top w:val="nil"/>
          <w:left w:val="nil"/>
          <w:bottom w:val="nil"/>
          <w:right w:val="nil"/>
          <w:between w:val="nil"/>
        </w:pBdr>
        <w:spacing w:line="240" w:lineRule="auto"/>
        <w:ind w:left="8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Боккерини Л. Менуэт ля мажор </w:t>
      </w:r>
    </w:p>
    <w:p w14:paraId="077A9D53" w14:textId="77777777" w:rsidR="00A7348B" w:rsidRDefault="00000000">
      <w:pPr>
        <w:widowControl w:val="0"/>
        <w:pBdr>
          <w:top w:val="nil"/>
          <w:left w:val="nil"/>
          <w:bottom w:val="nil"/>
          <w:right w:val="nil"/>
          <w:between w:val="nil"/>
        </w:pBdr>
        <w:spacing w:line="240" w:lineRule="auto"/>
        <w:ind w:left="8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Скарлатти Д. Гавот ре минор </w:t>
      </w:r>
    </w:p>
    <w:p w14:paraId="05F23B05" w14:textId="77777777" w:rsidR="00A7348B" w:rsidRDefault="00000000">
      <w:pPr>
        <w:widowControl w:val="0"/>
        <w:pBdr>
          <w:top w:val="nil"/>
          <w:left w:val="nil"/>
          <w:bottom w:val="nil"/>
          <w:right w:val="nil"/>
          <w:between w:val="nil"/>
        </w:pBdr>
        <w:spacing w:line="240" w:lineRule="auto"/>
        <w:ind w:left="86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Вебер К. Вальс из оперы «Волшебный стрелок» </w:t>
      </w:r>
    </w:p>
    <w:p w14:paraId="38CED555" w14:textId="77777777" w:rsidR="00A7348B" w:rsidRDefault="00000000">
      <w:pPr>
        <w:widowControl w:val="0"/>
        <w:pBdr>
          <w:top w:val="nil"/>
          <w:left w:val="nil"/>
          <w:bottom w:val="nil"/>
          <w:right w:val="nil"/>
          <w:between w:val="nil"/>
        </w:pBdr>
        <w:spacing w:line="240" w:lineRule="auto"/>
        <w:ind w:left="8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Сметана Б. Полька из оперы «Проданная невеста» (фрагмент) </w:t>
      </w:r>
    </w:p>
    <w:p w14:paraId="71DADF4A" w14:textId="77777777" w:rsidR="00A7348B" w:rsidRDefault="00000000">
      <w:pPr>
        <w:widowControl w:val="0"/>
        <w:pBdr>
          <w:top w:val="nil"/>
          <w:left w:val="nil"/>
          <w:bottom w:val="nil"/>
          <w:right w:val="nil"/>
          <w:between w:val="nil"/>
        </w:pBdr>
        <w:spacing w:line="240" w:lineRule="auto"/>
        <w:ind w:left="86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Венявский Г. Мазурка для скрипки и фортепиано ля минор </w:t>
      </w:r>
    </w:p>
    <w:p w14:paraId="74B509AC" w14:textId="77777777" w:rsidR="00A7348B" w:rsidRDefault="00000000">
      <w:pPr>
        <w:widowControl w:val="0"/>
        <w:pBdr>
          <w:top w:val="nil"/>
          <w:left w:val="nil"/>
          <w:bottom w:val="nil"/>
          <w:right w:val="nil"/>
          <w:between w:val="nil"/>
        </w:pBdr>
        <w:spacing w:line="240" w:lineRule="auto"/>
        <w:ind w:left="8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Огиньский М. Полонез ля минор </w:t>
      </w:r>
    </w:p>
    <w:p w14:paraId="60410BFC" w14:textId="77777777" w:rsidR="00A7348B" w:rsidRDefault="00000000">
      <w:pPr>
        <w:widowControl w:val="0"/>
        <w:pBdr>
          <w:top w:val="nil"/>
          <w:left w:val="nil"/>
          <w:bottom w:val="nil"/>
          <w:right w:val="nil"/>
          <w:between w:val="nil"/>
        </w:pBdr>
        <w:spacing w:line="240" w:lineRule="auto"/>
        <w:ind w:left="8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Глиэр Р. Чарльстон из балета «Красный мак». </w:t>
      </w:r>
    </w:p>
    <w:p w14:paraId="3A75B02B" w14:textId="77777777" w:rsidR="00A7348B" w:rsidRDefault="00000000">
      <w:pPr>
        <w:widowControl w:val="0"/>
        <w:pBdr>
          <w:top w:val="nil"/>
          <w:left w:val="nil"/>
          <w:bottom w:val="nil"/>
          <w:right w:val="nil"/>
          <w:between w:val="nil"/>
        </w:pBdr>
        <w:spacing w:before="271" w:line="229" w:lineRule="auto"/>
        <w:ind w:left="12" w:right="294" w:firstLine="4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Освоение новых понятий и терминов при изучении инструментальных произведений маршевой и танцевальной музыки: период, трехчастная форма, реприза, варьирование (и производные от него термины), мелодический оборот, аккордовое изложение, ритмический рисунок, инструментальный наигрыш и других. Марш и танец как самостоятельные пьесы и как составные части крупных сочинений. </w:t>
      </w:r>
      <w:proofErr w:type="spellStart"/>
      <w:r>
        <w:rPr>
          <w:rFonts w:ascii="Times New Roman" w:eastAsia="Times New Roman" w:hAnsi="Times New Roman" w:cs="Times New Roman"/>
          <w:color w:val="000000"/>
          <w:sz w:val="24"/>
          <w:szCs w:val="24"/>
        </w:rPr>
        <w:t>Песенность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маршевость</w:t>
      </w:r>
      <w:proofErr w:type="spellEnd"/>
      <w:r>
        <w:rPr>
          <w:rFonts w:ascii="Times New Roman" w:eastAsia="Times New Roman" w:hAnsi="Times New Roman" w:cs="Times New Roman"/>
          <w:color w:val="000000"/>
          <w:sz w:val="24"/>
          <w:szCs w:val="24"/>
        </w:rPr>
        <w:t xml:space="preserve">, танцевальность как основа многих произведений музыкального искусства. Метафора о «трех китах в музыке», которую использовал Д. Кабалевский. </w:t>
      </w:r>
    </w:p>
    <w:p w14:paraId="4FF4317E" w14:textId="77777777" w:rsidR="00A7348B" w:rsidRDefault="00000000">
      <w:pPr>
        <w:widowControl w:val="0"/>
        <w:pBdr>
          <w:top w:val="nil"/>
          <w:left w:val="nil"/>
          <w:bottom w:val="nil"/>
          <w:right w:val="nil"/>
          <w:between w:val="nil"/>
        </w:pBdr>
        <w:spacing w:before="6" w:line="229" w:lineRule="auto"/>
        <w:ind w:left="14" w:right="288"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Активное участие детей в освоении нового учебного материала, использование их наблюдений и познаний, самостоятельно приобретенных в разностороннем общении с музыкой, позволит теснее связать музыку как искусство с музыкой как явлением повседневной жизни. Изучение темы должно подвести учащихся к достаточно свободному владению рядом специальных понятий, умению применять в учебной работе их терминологические обозначения. Введение нового понятия, определения усваиваются лучше, когда становятся обобщением наблюдений, итогом беседы с преподавателем. Но могут встретиться и такие понятия, термины, объяснение которых целесообразно дать позже, при изучении других тем: театральная музыка, балет, опера, сюита, ансамбль и другие. Такой прием предварительного знакомства с понятиями, также как постоянное обращение к ранее усвоенным знаниям, — проявление дидактической закономерности, способствующей качественному усвоению материала. </w:t>
      </w:r>
    </w:p>
    <w:p w14:paraId="661BA0BD" w14:textId="77777777" w:rsidR="00A7348B" w:rsidRDefault="00000000">
      <w:pPr>
        <w:widowControl w:val="0"/>
        <w:pBdr>
          <w:top w:val="nil"/>
          <w:left w:val="nil"/>
          <w:bottom w:val="nil"/>
          <w:right w:val="nil"/>
          <w:between w:val="nil"/>
        </w:pBdr>
        <w:spacing w:before="287"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3 </w:t>
      </w:r>
    </w:p>
    <w:p w14:paraId="4CF25710" w14:textId="77777777" w:rsidR="00A7348B" w:rsidRDefault="00000000">
      <w:pPr>
        <w:widowControl w:val="0"/>
        <w:pBdr>
          <w:top w:val="nil"/>
          <w:left w:val="nil"/>
          <w:bottom w:val="nil"/>
          <w:right w:val="nil"/>
          <w:between w:val="nil"/>
        </w:pBdr>
        <w:spacing w:line="229" w:lineRule="auto"/>
        <w:ind w:left="428" w:right="825" w:firstLine="285"/>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Народная песня в произведения классиков русской музыки или как связана музыка композиторов с музыкой народной? </w:t>
      </w:r>
    </w:p>
    <w:p w14:paraId="0802E9F1" w14:textId="77777777" w:rsidR="00A7348B" w:rsidRDefault="00000000">
      <w:pPr>
        <w:widowControl w:val="0"/>
        <w:pBdr>
          <w:top w:val="nil"/>
          <w:left w:val="nil"/>
          <w:bottom w:val="nil"/>
          <w:right w:val="nil"/>
          <w:between w:val="nil"/>
        </w:pBdr>
        <w:spacing w:line="230" w:lineRule="auto"/>
        <w:ind w:left="16" w:right="542" w:firstLine="427"/>
        <w:rPr>
          <w:rFonts w:ascii="Calibri" w:eastAsia="Calibri" w:hAnsi="Calibri" w:cs="Calibri"/>
          <w:color w:val="000000"/>
        </w:rPr>
      </w:pPr>
      <w:r>
        <w:rPr>
          <w:rFonts w:ascii="Times New Roman" w:eastAsia="Times New Roman" w:hAnsi="Times New Roman" w:cs="Times New Roman"/>
          <w:color w:val="000000"/>
          <w:sz w:val="24"/>
          <w:szCs w:val="24"/>
        </w:rPr>
        <w:t>Народная песня - музыкально-поэтическое искусство, обладающее неувядаемой художественной красотой. Неисчерпаемое богатство содержания народных песен. Отражение в песне различных сторон жизни народа: его истории, повседневного быта, выражение в них богатого внутреннего мира людей. Разнообразие песенных жанров фольклора и местных традиций исполнения. Взаимосвязь вокального, инструментального и танцевального искусства в народном творчестве.</w:t>
      </w:r>
      <w:r>
        <w:rPr>
          <w:rFonts w:ascii="Calibri" w:eastAsia="Calibri" w:hAnsi="Calibri" w:cs="Calibri"/>
          <w:color w:val="000000"/>
        </w:rPr>
        <w:t xml:space="preserve"> </w:t>
      </w:r>
    </w:p>
    <w:p w14:paraId="72D56FF4" w14:textId="77777777" w:rsidR="00A7348B" w:rsidRDefault="00000000">
      <w:pPr>
        <w:widowControl w:val="0"/>
        <w:pBdr>
          <w:top w:val="nil"/>
          <w:left w:val="nil"/>
          <w:bottom w:val="nil"/>
          <w:right w:val="nil"/>
          <w:between w:val="nil"/>
        </w:pBdr>
        <w:spacing w:line="229" w:lineRule="auto"/>
        <w:ind w:left="17" w:right="353" w:firstLine="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Любовь композиторов-классиков к народу и его песне. Тщательное изучение и собирание ими лучших образцов народного музыкального искусства. Глинка - создатель первых выдающихся произведений русской музыкальной классики, написанных на основе мелодий народных песен. Сборники народных песен Балакирева, Римского Корсакова. Чайковского, Лядова. Произведения на народные темы. Использование народных мелодий в оперной, симфонической и камерной музыке. Создание композиторами-классиками музыкальных тем, близких народным мелодиям. Широкое претворение элементов народно-песенного искусства в музыке композиторов. </w:t>
      </w:r>
    </w:p>
    <w:p w14:paraId="0134E6B2" w14:textId="77777777" w:rsidR="00A7348B" w:rsidRDefault="00000000">
      <w:pPr>
        <w:widowControl w:val="0"/>
        <w:pBdr>
          <w:top w:val="nil"/>
          <w:left w:val="nil"/>
          <w:bottom w:val="nil"/>
          <w:right w:val="nil"/>
          <w:between w:val="nil"/>
        </w:pBdr>
        <w:spacing w:before="5" w:line="229" w:lineRule="auto"/>
        <w:ind w:left="16" w:right="857"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Данная тема выделяется разнообразием музыкального материала, в том числе жанровым, несет новую учебную информацию. Простая песня соседствует здесь с относительно развернутыми образцами вокальной и инструментальной музыки, с которыми учащиеся знакомятся впервые. Изучение народных песен в обработке и в произведениях композиторов-классиков позволяет связать народное творчество с профессиональным искусством. </w:t>
      </w:r>
    </w:p>
    <w:p w14:paraId="6582E24D" w14:textId="77777777" w:rsidR="00A7348B" w:rsidRDefault="00000000">
      <w:pPr>
        <w:widowControl w:val="0"/>
        <w:pBdr>
          <w:top w:val="nil"/>
          <w:left w:val="nil"/>
          <w:bottom w:val="nil"/>
          <w:right w:val="nil"/>
          <w:between w:val="nil"/>
        </w:pBdr>
        <w:spacing w:before="6" w:line="229" w:lineRule="auto"/>
        <w:ind w:left="14" w:right="254"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процессе изучения музыкальных произведений требуют тщательного объяснения следующие, впервые встречающиеся понятия, слова специальные термины: народное творчество, фольклор, цитирование и свободная обработка народных мелодий, аранжировка, подголосок, унисон, дублирование (вокальной мелодии в аккомпанементе), крепостные музыканты, сказитель, хоровод, эпический, речитативный склад, варьированные куплеты, переменный размер, смена лада, квартет, концерт (два значения каждого из терминов), струнный квартет, финал, пиццикато, пикколо; названия народно песенных жанров и музыкальных инструментов. </w:t>
      </w:r>
    </w:p>
    <w:p w14:paraId="6930812F" w14:textId="77777777" w:rsidR="00A7348B" w:rsidRDefault="00000000">
      <w:pPr>
        <w:widowControl w:val="0"/>
        <w:pBdr>
          <w:top w:val="nil"/>
          <w:left w:val="nil"/>
          <w:bottom w:val="nil"/>
          <w:right w:val="nil"/>
          <w:between w:val="nil"/>
        </w:pBdr>
        <w:spacing w:before="281" w:line="229" w:lineRule="auto"/>
        <w:ind w:left="445" w:right="1074" w:firstLine="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Балакирев М. Сборник «40 русских народных песен»: № 25 «Заиграй моя волынка», № 40 «Эй, ухнем» </w:t>
      </w:r>
    </w:p>
    <w:p w14:paraId="04D8CBE2" w14:textId="77777777" w:rsidR="00A7348B" w:rsidRDefault="00000000">
      <w:pPr>
        <w:widowControl w:val="0"/>
        <w:pBdr>
          <w:top w:val="nil"/>
          <w:left w:val="nil"/>
          <w:bottom w:val="nil"/>
          <w:right w:val="nil"/>
          <w:between w:val="nil"/>
        </w:pBdr>
        <w:spacing w:before="6" w:line="229" w:lineRule="auto"/>
        <w:ind w:left="439" w:right="839" w:firstLine="4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Римский-Корсаков Н. Сборник «100 русских народных песен»: № 8 «Как за речкою, да за Дарьею» </w:t>
      </w:r>
    </w:p>
    <w:p w14:paraId="0C124E7C" w14:textId="77777777" w:rsidR="00A7348B" w:rsidRDefault="00000000">
      <w:pPr>
        <w:widowControl w:val="0"/>
        <w:pBdr>
          <w:top w:val="nil"/>
          <w:left w:val="nil"/>
          <w:bottom w:val="nil"/>
          <w:right w:val="nil"/>
          <w:between w:val="nil"/>
        </w:pBdr>
        <w:spacing w:before="6" w:line="229" w:lineRule="auto"/>
        <w:ind w:left="439" w:right="910"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Чайковский П. Сборник «50 русских народных песен» (для фортепиано в 4 руки): Я вечор, млада, во пиру была»  </w:t>
      </w:r>
    </w:p>
    <w:p w14:paraId="3559930F" w14:textId="77777777" w:rsidR="00A7348B" w:rsidRDefault="00000000">
      <w:pPr>
        <w:widowControl w:val="0"/>
        <w:pBdr>
          <w:top w:val="nil"/>
          <w:left w:val="nil"/>
          <w:bottom w:val="nil"/>
          <w:right w:val="nil"/>
          <w:between w:val="nil"/>
        </w:pBdr>
        <w:spacing w:before="6" w:line="229" w:lineRule="auto"/>
        <w:ind w:left="869" w:right="7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Глинка М Вариации для фортепиано на тему песни «Среди долины </w:t>
      </w:r>
      <w:proofErr w:type="spellStart"/>
      <w:r>
        <w:rPr>
          <w:rFonts w:ascii="Times New Roman" w:eastAsia="Times New Roman" w:hAnsi="Times New Roman" w:cs="Times New Roman"/>
          <w:color w:val="000000"/>
          <w:sz w:val="24"/>
          <w:szCs w:val="24"/>
        </w:rPr>
        <w:t>ровныя</w:t>
      </w:r>
      <w:proofErr w:type="spellEnd"/>
      <w:r>
        <w:rPr>
          <w:rFonts w:ascii="Times New Roman" w:eastAsia="Times New Roman" w:hAnsi="Times New Roman" w:cs="Times New Roman"/>
          <w:color w:val="000000"/>
          <w:sz w:val="24"/>
          <w:szCs w:val="24"/>
        </w:rPr>
        <w:t xml:space="preserve">» Мусоргский М. Песня Марфы из оперы «Хованщина» </w:t>
      </w:r>
    </w:p>
    <w:p w14:paraId="486B8023" w14:textId="77777777" w:rsidR="00A7348B" w:rsidRDefault="00000000">
      <w:pPr>
        <w:widowControl w:val="0"/>
        <w:pBdr>
          <w:top w:val="nil"/>
          <w:left w:val="nil"/>
          <w:bottom w:val="nil"/>
          <w:right w:val="nil"/>
          <w:between w:val="nil"/>
        </w:pBdr>
        <w:spacing w:before="6" w:line="229" w:lineRule="auto"/>
        <w:ind w:left="445" w:right="834" w:firstLine="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Римский-Корсаков Н. Песня Садко с хором из оперы «Садко» («Высота ль, высота поднебесная») </w:t>
      </w:r>
    </w:p>
    <w:p w14:paraId="5F1FA8D0" w14:textId="77777777" w:rsidR="00A7348B" w:rsidRDefault="00000000">
      <w:pPr>
        <w:widowControl w:val="0"/>
        <w:pBdr>
          <w:top w:val="nil"/>
          <w:left w:val="nil"/>
          <w:bottom w:val="nil"/>
          <w:right w:val="nil"/>
          <w:between w:val="nil"/>
        </w:pBdr>
        <w:spacing w:before="6" w:line="230" w:lineRule="auto"/>
        <w:ind w:left="448" w:right="862" w:firstLine="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Чайковский П. Струнный квартет № 1, ч. II. Концерт № 1 для фортепиано с оркестром: финал </w:t>
      </w:r>
    </w:p>
    <w:p w14:paraId="5C9C1531" w14:textId="77777777" w:rsidR="00A7348B" w:rsidRDefault="00000000">
      <w:pPr>
        <w:widowControl w:val="0"/>
        <w:pBdr>
          <w:top w:val="nil"/>
          <w:left w:val="nil"/>
          <w:bottom w:val="nil"/>
          <w:right w:val="nil"/>
          <w:between w:val="nil"/>
        </w:pBdr>
        <w:spacing w:before="5" w:line="229" w:lineRule="auto"/>
        <w:ind w:left="444" w:right="830" w:firstLine="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Лядов А. «8 русских народных песен для оркестра»: Протяжная, Шуточная, Колыбельная, Плясовая </w:t>
      </w:r>
    </w:p>
    <w:p w14:paraId="6AE5ECA3" w14:textId="77777777" w:rsidR="00A7348B" w:rsidRDefault="00000000">
      <w:pPr>
        <w:widowControl w:val="0"/>
        <w:pBdr>
          <w:top w:val="nil"/>
          <w:left w:val="nil"/>
          <w:bottom w:val="nil"/>
          <w:right w:val="nil"/>
          <w:between w:val="nil"/>
        </w:pBdr>
        <w:spacing w:before="282" w:line="229" w:lineRule="auto"/>
        <w:ind w:left="12" w:right="551"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Каждая пьеса прослушивается отдельно, непосредственно за ее характеристикой и разбором. Так же следует в дальнейшем поступать при изучении «Зимнего костра&gt; С. Прокофьева и «Пер Гюнта» Э. Грига. </w:t>
      </w:r>
    </w:p>
    <w:p w14:paraId="11B42261" w14:textId="77777777" w:rsidR="00A7348B" w:rsidRDefault="00000000">
      <w:pPr>
        <w:widowControl w:val="0"/>
        <w:pBdr>
          <w:top w:val="nil"/>
          <w:left w:val="nil"/>
          <w:bottom w:val="nil"/>
          <w:right w:val="nil"/>
          <w:between w:val="nil"/>
        </w:pBdr>
        <w:spacing w:before="5" w:line="229" w:lineRule="auto"/>
        <w:ind w:left="21" w:right="265" w:firstLine="4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качестве задания по данной теме можно поручить детям найти среди пьес, которые они исполняют или играли недавно, такие, где звучат народно-песенные мелодии (проверка задания возможна в любой форме). </w:t>
      </w:r>
    </w:p>
    <w:p w14:paraId="46978BC6" w14:textId="77777777" w:rsidR="00A7348B" w:rsidRDefault="00000000">
      <w:pPr>
        <w:widowControl w:val="0"/>
        <w:pBdr>
          <w:top w:val="nil"/>
          <w:left w:val="nil"/>
          <w:bottom w:val="nil"/>
          <w:right w:val="nil"/>
          <w:between w:val="nil"/>
        </w:pBdr>
        <w:spacing w:before="289"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4 </w:t>
      </w:r>
    </w:p>
    <w:p w14:paraId="3EDA0F09" w14:textId="77777777" w:rsidR="00A7348B" w:rsidRDefault="00000000">
      <w:pPr>
        <w:widowControl w:val="0"/>
        <w:pBdr>
          <w:top w:val="nil"/>
          <w:left w:val="nil"/>
          <w:bottom w:val="nil"/>
          <w:right w:val="nil"/>
          <w:between w:val="nil"/>
        </w:pBdr>
        <w:spacing w:line="230" w:lineRule="auto"/>
        <w:ind w:left="435" w:right="338" w:firstLine="278"/>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Программно-изобразительная музыка, или что помогает услышать и понять замысел композитора в инструментальном произведении? </w:t>
      </w:r>
    </w:p>
    <w:p w14:paraId="4E7F9985" w14:textId="77777777" w:rsidR="00A7348B" w:rsidRDefault="00000000">
      <w:pPr>
        <w:widowControl w:val="0"/>
        <w:pBdr>
          <w:top w:val="nil"/>
          <w:left w:val="nil"/>
          <w:bottom w:val="nil"/>
          <w:right w:val="nil"/>
          <w:between w:val="nil"/>
        </w:pBdr>
        <w:spacing w:line="229" w:lineRule="auto"/>
        <w:ind w:left="16" w:right="314" w:firstLine="431"/>
        <w:rPr>
          <w:rFonts w:ascii="Calibri" w:eastAsia="Calibri" w:hAnsi="Calibri" w:cs="Calibri"/>
          <w:color w:val="000000"/>
        </w:rPr>
      </w:pPr>
      <w:r>
        <w:rPr>
          <w:rFonts w:ascii="Times New Roman" w:eastAsia="Times New Roman" w:hAnsi="Times New Roman" w:cs="Times New Roman"/>
          <w:color w:val="000000"/>
          <w:sz w:val="24"/>
          <w:szCs w:val="24"/>
        </w:rPr>
        <w:t>Обращение к произведениям программной и программно-изобразительной музыки позволяет ввести подростков в мир достаточно сложных инструментальных сочинений и познакомить их с выдающимися образцами фортепианной и симфонической музыки. Учащихся следует научить свободно отличать программные сочинения от других</w:t>
      </w:r>
    </w:p>
    <w:p w14:paraId="10316793" w14:textId="77777777" w:rsidR="00A7348B" w:rsidRDefault="00000000">
      <w:pPr>
        <w:widowControl w:val="0"/>
        <w:pBdr>
          <w:top w:val="nil"/>
          <w:left w:val="nil"/>
          <w:bottom w:val="nil"/>
          <w:right w:val="nil"/>
          <w:between w:val="nil"/>
        </w:pBdr>
        <w:spacing w:line="229" w:lineRule="auto"/>
        <w:ind w:left="14" w:right="24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инструментальных пьес, для чего рассказ преподавателя должен содержать объяснение основных признаков программной музыки (прежде всего, это название произведения, поясняющее его содержание и раскрывающее замысел автора). Для большей наглядности объяснений целесообразно воспользоваться сборниками фортепианных сочинений для детей (например, П. Чайковского, С. Прокофьева, Р. Шумана), в которых программные пьесы чередуются с имеющими только жанровое обозначение (вальс, мазурка, песня, марш и другие). Учащиеся должны также хорошо представлять источники содержания программных сочинений: картины природы, образы народного творчества, произведения литературы, живописи, реальные события жизни. В качестве примеров можно называть (с соответствующими пояснениями) различные произведения классической и современной музыки. Требуют пояснения и выразительные возможности </w:t>
      </w:r>
      <w:proofErr w:type="spellStart"/>
      <w:r>
        <w:rPr>
          <w:rFonts w:ascii="Times New Roman" w:eastAsia="Times New Roman" w:hAnsi="Times New Roman" w:cs="Times New Roman"/>
          <w:color w:val="000000"/>
          <w:sz w:val="24"/>
          <w:szCs w:val="24"/>
        </w:rPr>
        <w:t>звукоизобразительных</w:t>
      </w:r>
      <w:proofErr w:type="spellEnd"/>
      <w:r>
        <w:rPr>
          <w:rFonts w:ascii="Times New Roman" w:eastAsia="Times New Roman" w:hAnsi="Times New Roman" w:cs="Times New Roman"/>
          <w:color w:val="000000"/>
          <w:sz w:val="24"/>
          <w:szCs w:val="24"/>
        </w:rPr>
        <w:t xml:space="preserve"> приемов, их художественная природа в музыке. </w:t>
      </w:r>
    </w:p>
    <w:p w14:paraId="525F273A" w14:textId="77777777" w:rsidR="00A7348B" w:rsidRDefault="00000000">
      <w:pPr>
        <w:widowControl w:val="0"/>
        <w:pBdr>
          <w:top w:val="nil"/>
          <w:left w:val="nil"/>
          <w:bottom w:val="nil"/>
          <w:right w:val="nil"/>
          <w:between w:val="nil"/>
        </w:pBdr>
        <w:spacing w:before="5" w:line="229" w:lineRule="auto"/>
        <w:ind w:left="18" w:right="42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изучении пьес П. Чайковского. М. Мусоргского, С. Прокофьева должны найти применение знания, приобретенные на предшествующих занятиях. Кроме того, должны быть усвоены следующие понятия: цикл, сюита, измененная реприза, тремоло, </w:t>
      </w:r>
      <w:proofErr w:type="spellStart"/>
      <w:r>
        <w:rPr>
          <w:rFonts w:ascii="Times New Roman" w:eastAsia="Times New Roman" w:hAnsi="Times New Roman" w:cs="Times New Roman"/>
          <w:color w:val="000000"/>
          <w:sz w:val="24"/>
          <w:szCs w:val="24"/>
        </w:rPr>
        <w:t>attacca</w:t>
      </w:r>
      <w:proofErr w:type="spellEnd"/>
      <w:r>
        <w:rPr>
          <w:rFonts w:ascii="Times New Roman" w:eastAsia="Times New Roman" w:hAnsi="Times New Roman" w:cs="Times New Roman"/>
          <w:color w:val="000000"/>
          <w:sz w:val="24"/>
          <w:szCs w:val="24"/>
        </w:rPr>
        <w:t xml:space="preserve">. </w:t>
      </w:r>
    </w:p>
    <w:p w14:paraId="2770B816" w14:textId="77777777" w:rsidR="00A7348B" w:rsidRDefault="00000000">
      <w:pPr>
        <w:widowControl w:val="0"/>
        <w:pBdr>
          <w:top w:val="nil"/>
          <w:left w:val="nil"/>
          <w:bottom w:val="nil"/>
          <w:right w:val="nil"/>
          <w:between w:val="nil"/>
        </w:pBdr>
        <w:spacing w:before="6" w:line="229" w:lineRule="auto"/>
        <w:ind w:left="20" w:right="521" w:firstLine="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Краткая характеристика циклов П. Чайковского «Времена года» и М. Мусоргского «Картинки с выставки» с музыкальными иллюстрациями по выбору преподавателя. Разбор и прослушивание пьес «На тройке» и «Избушка на курьих ножках». Обращение к нотному' тексту при характеристике циклов и отдельных пьес. С. Прокофьев. Сюита «Зимний костер» (стихи С. Маршака). </w:t>
      </w:r>
    </w:p>
    <w:p w14:paraId="2A52D991" w14:textId="77777777" w:rsidR="00A7348B" w:rsidRDefault="00000000">
      <w:pPr>
        <w:widowControl w:val="0"/>
        <w:pBdr>
          <w:top w:val="nil"/>
          <w:left w:val="nil"/>
          <w:bottom w:val="nil"/>
          <w:right w:val="nil"/>
          <w:between w:val="nil"/>
        </w:pBdr>
        <w:spacing w:before="5" w:line="229" w:lineRule="auto"/>
        <w:ind w:left="16" w:right="254" w:firstLine="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Содержание произведения. Сюжетное развитие событий. Картинки из жизни школьников. Образы природы в музыке сюиты. Строение произведения. Стихи и музыка. Понятие о сюите, чередование контрастных музыкальных номеров. Использование </w:t>
      </w:r>
      <w:proofErr w:type="spellStart"/>
      <w:r>
        <w:rPr>
          <w:rFonts w:ascii="Times New Roman" w:eastAsia="Times New Roman" w:hAnsi="Times New Roman" w:cs="Times New Roman"/>
          <w:color w:val="000000"/>
          <w:sz w:val="24"/>
          <w:szCs w:val="24"/>
        </w:rPr>
        <w:t>звукоизобразительных</w:t>
      </w:r>
      <w:proofErr w:type="spellEnd"/>
      <w:r>
        <w:rPr>
          <w:rFonts w:ascii="Times New Roman" w:eastAsia="Times New Roman" w:hAnsi="Times New Roman" w:cs="Times New Roman"/>
          <w:color w:val="000000"/>
          <w:sz w:val="24"/>
          <w:szCs w:val="24"/>
        </w:rPr>
        <w:t xml:space="preserve"> приемов. Мелодическое, гармоническое и тембровое богатство музыки сочинения. Встреча «трех китов». Состав исполнителей. </w:t>
      </w:r>
    </w:p>
    <w:p w14:paraId="477164A5" w14:textId="77777777" w:rsidR="00A7348B" w:rsidRDefault="00000000">
      <w:pPr>
        <w:widowControl w:val="0"/>
        <w:pBdr>
          <w:top w:val="nil"/>
          <w:left w:val="nil"/>
          <w:bottom w:val="nil"/>
          <w:right w:val="nil"/>
          <w:between w:val="nil"/>
        </w:pBdr>
        <w:spacing w:before="6" w:line="229" w:lineRule="auto"/>
        <w:ind w:left="12" w:right="806" w:firstLine="4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Следить по нотам хрестоматии во время прослушивания можно выборочно, под руководством преподавателя, ввиду определенной сложности задания. </w:t>
      </w:r>
    </w:p>
    <w:p w14:paraId="642EE707" w14:textId="77777777" w:rsidR="00A7348B" w:rsidRDefault="00000000">
      <w:pPr>
        <w:widowControl w:val="0"/>
        <w:pBdr>
          <w:top w:val="nil"/>
          <w:left w:val="nil"/>
          <w:bottom w:val="nil"/>
          <w:right w:val="nil"/>
          <w:between w:val="nil"/>
        </w:pBdr>
        <w:spacing w:before="288"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5 </w:t>
      </w:r>
    </w:p>
    <w:p w14:paraId="7661F69E" w14:textId="77777777" w:rsidR="00A7348B" w:rsidRDefault="00000000">
      <w:pPr>
        <w:widowControl w:val="0"/>
        <w:pBdr>
          <w:top w:val="nil"/>
          <w:left w:val="nil"/>
          <w:bottom w:val="nil"/>
          <w:right w:val="nil"/>
          <w:between w:val="nil"/>
        </w:pBdr>
        <w:spacing w:line="229" w:lineRule="auto"/>
        <w:ind w:left="442" w:right="712" w:firstLine="27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Музыка в театре или может ли театр обойтись без музыки, а музыка без театра? </w:t>
      </w:r>
    </w:p>
    <w:p w14:paraId="273F0E00" w14:textId="77777777" w:rsidR="00A7348B" w:rsidRDefault="00000000">
      <w:pPr>
        <w:widowControl w:val="0"/>
        <w:pBdr>
          <w:top w:val="nil"/>
          <w:left w:val="nil"/>
          <w:bottom w:val="nil"/>
          <w:right w:val="nil"/>
          <w:between w:val="nil"/>
        </w:pBdr>
        <w:spacing w:line="229" w:lineRule="auto"/>
        <w:ind w:left="12" w:right="276" w:firstLine="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Этой теме отводятся последние семь уроков. Ее изучению следует придать обобщающий характер, широко обращаясь к знаниям, приобретенным в течение года. Их применение при освоении нового учебного материала послужит успешному решению ряда дидактических задач. В процессе изучения темы учащиеся должны получить общее представление о театре как виде искусства и основных музыкально-сценических жанрах: опере, балете, оперетте и музыке к драматическому спектаклю. </w:t>
      </w:r>
    </w:p>
    <w:p w14:paraId="3908E08E" w14:textId="77777777" w:rsidR="00A7348B" w:rsidRDefault="00000000">
      <w:pPr>
        <w:widowControl w:val="0"/>
        <w:pBdr>
          <w:top w:val="nil"/>
          <w:left w:val="nil"/>
          <w:bottom w:val="nil"/>
          <w:right w:val="nil"/>
          <w:between w:val="nil"/>
        </w:pBdr>
        <w:spacing w:before="5" w:line="229" w:lineRule="auto"/>
        <w:ind w:left="12" w:right="314"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числе новых понятий, слов, терминов, которые усваиваются при работе над темой, следующие: театральное представление (спектакль), сценическое действие, драматург, режиссер, драма, комедия, пьеса, музыкальный театр, действие (акт), картина, пантомима, дивертисмент, артист, статист, гусляр, ария, романс, речитатив, пасторальный, кода, канон, хроматические полутоны, ладовая неустойчивость, </w:t>
      </w:r>
      <w:proofErr w:type="spellStart"/>
      <w:r>
        <w:rPr>
          <w:rFonts w:ascii="Times New Roman" w:eastAsia="Times New Roman" w:hAnsi="Times New Roman" w:cs="Times New Roman"/>
          <w:color w:val="000000"/>
          <w:sz w:val="24"/>
          <w:szCs w:val="24"/>
        </w:rPr>
        <w:t>целотонная</w:t>
      </w:r>
      <w:proofErr w:type="spellEnd"/>
      <w:r>
        <w:rPr>
          <w:rFonts w:ascii="Times New Roman" w:eastAsia="Times New Roman" w:hAnsi="Times New Roman" w:cs="Times New Roman"/>
          <w:color w:val="000000"/>
          <w:sz w:val="24"/>
          <w:szCs w:val="24"/>
        </w:rPr>
        <w:t xml:space="preserve"> гамма. Одни из них требуют тщательного разъяснения для свободного употребления в дальнейшем, другие же — лишь верного понимания в контексте. В теме впервые упоминаются колокольчики, гусли, челеста, что дополняет представления учащихся о музыкальных инструментах. </w:t>
      </w:r>
    </w:p>
    <w:p w14:paraId="249B7729" w14:textId="77777777" w:rsidR="00A7348B" w:rsidRDefault="00000000">
      <w:pPr>
        <w:widowControl w:val="0"/>
        <w:pBdr>
          <w:top w:val="nil"/>
          <w:left w:val="nil"/>
          <w:bottom w:val="nil"/>
          <w:right w:val="nil"/>
          <w:between w:val="nil"/>
        </w:pBdr>
        <w:spacing w:before="6" w:line="240" w:lineRule="auto"/>
        <w:ind w:left="443"/>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u w:val="single"/>
        </w:rPr>
        <w:t>Э. Григ Музыка к драме Г Ибсена «Пер Гюнт».</w:t>
      </w:r>
      <w:r>
        <w:rPr>
          <w:rFonts w:ascii="Times New Roman" w:eastAsia="Times New Roman" w:hAnsi="Times New Roman" w:cs="Times New Roman"/>
          <w:i/>
          <w:color w:val="000000"/>
          <w:sz w:val="24"/>
          <w:szCs w:val="24"/>
        </w:rPr>
        <w:t xml:space="preserve"> </w:t>
      </w:r>
    </w:p>
    <w:p w14:paraId="7B3735FC" w14:textId="77777777" w:rsidR="00A7348B" w:rsidRDefault="00000000">
      <w:pPr>
        <w:widowControl w:val="0"/>
        <w:pBdr>
          <w:top w:val="nil"/>
          <w:left w:val="nil"/>
          <w:bottom w:val="nil"/>
          <w:right w:val="nil"/>
          <w:between w:val="nil"/>
        </w:pBdr>
        <w:spacing w:line="229" w:lineRule="auto"/>
        <w:ind w:left="16" w:right="483" w:firstLine="427"/>
        <w:rPr>
          <w:rFonts w:ascii="Calibri" w:eastAsia="Calibri" w:hAnsi="Calibri" w:cs="Calibri"/>
          <w:color w:val="000000"/>
        </w:rPr>
      </w:pPr>
      <w:r>
        <w:rPr>
          <w:rFonts w:ascii="Times New Roman" w:eastAsia="Times New Roman" w:hAnsi="Times New Roman" w:cs="Times New Roman"/>
          <w:color w:val="000000"/>
          <w:sz w:val="24"/>
          <w:szCs w:val="24"/>
        </w:rPr>
        <w:t>Музыка в драматическом театре, ее функции. Создание великими композиторами замечательных образцов музыки к драматическим спектаклям. Музыка Грига к драме Ибсена — наиболее известное произведение композитора. Яркое и самобытное отражение в ней образов драмы, природы Норвегии, народной фантастики. Богатство и национальное своеобразие выразительных средств, используемых композитором.</w:t>
      </w:r>
    </w:p>
    <w:p w14:paraId="101EF970" w14:textId="77777777" w:rsidR="00A7348B" w:rsidRDefault="00000000">
      <w:pPr>
        <w:widowControl w:val="0"/>
        <w:pBdr>
          <w:top w:val="nil"/>
          <w:left w:val="nil"/>
          <w:bottom w:val="nil"/>
          <w:right w:val="nil"/>
          <w:between w:val="nil"/>
        </w:pBdr>
        <w:spacing w:line="229" w:lineRule="auto"/>
        <w:ind w:left="18" w:right="125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Концертная версия музыки. Две симфонические сюиты «Пер Гюнт» как пример программной музыки. </w:t>
      </w:r>
    </w:p>
    <w:p w14:paraId="0F53FEF4" w14:textId="77777777" w:rsidR="00A7348B" w:rsidRDefault="00000000">
      <w:pPr>
        <w:widowControl w:val="0"/>
        <w:pBdr>
          <w:top w:val="nil"/>
          <w:left w:val="nil"/>
          <w:bottom w:val="nil"/>
          <w:right w:val="nil"/>
          <w:between w:val="nil"/>
        </w:pBdr>
        <w:spacing w:before="6" w:line="240" w:lineRule="auto"/>
        <w:ind w:left="8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«Утро» </w:t>
      </w:r>
    </w:p>
    <w:p w14:paraId="24689223" w14:textId="77777777" w:rsidR="00A7348B" w:rsidRDefault="00000000">
      <w:pPr>
        <w:widowControl w:val="0"/>
        <w:pBdr>
          <w:top w:val="nil"/>
          <w:left w:val="nil"/>
          <w:bottom w:val="nil"/>
          <w:right w:val="nil"/>
          <w:between w:val="nil"/>
        </w:pBdr>
        <w:spacing w:line="240" w:lineRule="auto"/>
        <w:ind w:left="8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«Смерть </w:t>
      </w:r>
      <w:proofErr w:type="spellStart"/>
      <w:r>
        <w:rPr>
          <w:rFonts w:ascii="Times New Roman" w:eastAsia="Times New Roman" w:hAnsi="Times New Roman" w:cs="Times New Roman"/>
          <w:color w:val="000000"/>
          <w:sz w:val="24"/>
          <w:szCs w:val="24"/>
        </w:rPr>
        <w:t>Озе</w:t>
      </w:r>
      <w:proofErr w:type="spellEnd"/>
      <w:r>
        <w:rPr>
          <w:rFonts w:ascii="Times New Roman" w:eastAsia="Times New Roman" w:hAnsi="Times New Roman" w:cs="Times New Roman"/>
          <w:color w:val="000000"/>
          <w:sz w:val="24"/>
          <w:szCs w:val="24"/>
        </w:rPr>
        <w:t xml:space="preserve">» </w:t>
      </w:r>
    </w:p>
    <w:p w14:paraId="5ABB04BB" w14:textId="77777777" w:rsidR="00A7348B" w:rsidRDefault="00000000">
      <w:pPr>
        <w:widowControl w:val="0"/>
        <w:pBdr>
          <w:top w:val="nil"/>
          <w:left w:val="nil"/>
          <w:bottom w:val="nil"/>
          <w:right w:val="nil"/>
          <w:between w:val="nil"/>
        </w:pBdr>
        <w:spacing w:line="240" w:lineRule="auto"/>
        <w:ind w:left="8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Танец </w:t>
      </w:r>
      <w:proofErr w:type="spellStart"/>
      <w:r>
        <w:rPr>
          <w:rFonts w:ascii="Times New Roman" w:eastAsia="Times New Roman" w:hAnsi="Times New Roman" w:cs="Times New Roman"/>
          <w:color w:val="000000"/>
          <w:sz w:val="24"/>
          <w:szCs w:val="24"/>
        </w:rPr>
        <w:t>Анитры</w:t>
      </w:r>
      <w:proofErr w:type="spellEnd"/>
      <w:r>
        <w:rPr>
          <w:rFonts w:ascii="Times New Roman" w:eastAsia="Times New Roman" w:hAnsi="Times New Roman" w:cs="Times New Roman"/>
          <w:color w:val="000000"/>
          <w:sz w:val="24"/>
          <w:szCs w:val="24"/>
        </w:rPr>
        <w:t xml:space="preserve"> </w:t>
      </w:r>
    </w:p>
    <w:p w14:paraId="53B166BB" w14:textId="77777777" w:rsidR="00A7348B" w:rsidRDefault="00000000">
      <w:pPr>
        <w:widowControl w:val="0"/>
        <w:pBdr>
          <w:top w:val="nil"/>
          <w:left w:val="nil"/>
          <w:bottom w:val="nil"/>
          <w:right w:val="nil"/>
          <w:between w:val="nil"/>
        </w:pBdr>
        <w:spacing w:line="240" w:lineRule="auto"/>
        <w:ind w:left="8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пещере горного короля» </w:t>
      </w:r>
    </w:p>
    <w:p w14:paraId="57BEE3E2" w14:textId="77777777" w:rsidR="00A7348B" w:rsidRDefault="00000000">
      <w:pPr>
        <w:widowControl w:val="0"/>
        <w:pBdr>
          <w:top w:val="nil"/>
          <w:left w:val="nil"/>
          <w:bottom w:val="nil"/>
          <w:right w:val="nil"/>
          <w:between w:val="nil"/>
        </w:pBdr>
        <w:spacing w:line="240" w:lineRule="auto"/>
        <w:ind w:left="8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Песня Сольвейг </w:t>
      </w:r>
    </w:p>
    <w:p w14:paraId="513927AC" w14:textId="77777777" w:rsidR="00A7348B" w:rsidRDefault="00000000">
      <w:pPr>
        <w:widowControl w:val="0"/>
        <w:pBdr>
          <w:top w:val="nil"/>
          <w:left w:val="nil"/>
          <w:bottom w:val="nil"/>
          <w:right w:val="nil"/>
          <w:between w:val="nil"/>
        </w:pBdr>
        <w:spacing w:before="271" w:line="240" w:lineRule="auto"/>
        <w:ind w:left="6"/>
        <w:rPr>
          <w:rFonts w:ascii="Times New Roman" w:eastAsia="Times New Roman" w:hAnsi="Times New Roman" w:cs="Times New Roman"/>
          <w:i/>
          <w:color w:val="000000"/>
          <w:sz w:val="24"/>
          <w:szCs w:val="24"/>
          <w:u w:val="single"/>
        </w:rPr>
      </w:pPr>
      <w:r>
        <w:rPr>
          <w:rFonts w:ascii="Times New Roman" w:eastAsia="Times New Roman" w:hAnsi="Times New Roman" w:cs="Times New Roman"/>
          <w:i/>
          <w:color w:val="000000"/>
          <w:sz w:val="24"/>
          <w:szCs w:val="24"/>
        </w:rPr>
        <w:t>П</w:t>
      </w:r>
      <w:r>
        <w:rPr>
          <w:rFonts w:ascii="Times New Roman" w:eastAsia="Times New Roman" w:hAnsi="Times New Roman" w:cs="Times New Roman"/>
          <w:i/>
          <w:color w:val="000000"/>
          <w:sz w:val="24"/>
          <w:szCs w:val="24"/>
          <w:u w:val="single"/>
        </w:rPr>
        <w:t xml:space="preserve">. Чайковский Балет «Щелкунчик». </w:t>
      </w:r>
    </w:p>
    <w:p w14:paraId="18B3D1C5" w14:textId="77777777" w:rsidR="00A7348B" w:rsidRDefault="00000000">
      <w:pPr>
        <w:widowControl w:val="0"/>
        <w:pBdr>
          <w:top w:val="nil"/>
          <w:left w:val="nil"/>
          <w:bottom w:val="nil"/>
          <w:right w:val="nil"/>
          <w:between w:val="nil"/>
        </w:pBdr>
        <w:spacing w:line="229" w:lineRule="auto"/>
        <w:ind w:left="18" w:right="86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Основные черты балета как музыкально-сценического жанра; объединение в нем музыки, танца и сценического действия. Танцевальная основа музыки; чередование отдельных законченных танцевальных пьес. </w:t>
      </w:r>
    </w:p>
    <w:p w14:paraId="458335B4" w14:textId="77777777" w:rsidR="00A7348B" w:rsidRDefault="00000000">
      <w:pPr>
        <w:widowControl w:val="0"/>
        <w:pBdr>
          <w:top w:val="nil"/>
          <w:left w:val="nil"/>
          <w:bottom w:val="nil"/>
          <w:right w:val="nil"/>
          <w:between w:val="nil"/>
        </w:pBdr>
        <w:spacing w:before="5" w:line="229" w:lineRule="auto"/>
        <w:ind w:left="20" w:right="369" w:hanging="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Чайковский — создатель русского классического балета. Сказочное содержание «Щелкунчика», отражение в его музыке мира детских грез и сновидений. Неповторимое своеобразие каждого музыкального номера балета. </w:t>
      </w:r>
    </w:p>
    <w:p w14:paraId="55B00AA3" w14:textId="77777777" w:rsidR="00A7348B" w:rsidRDefault="00000000">
      <w:pPr>
        <w:widowControl w:val="0"/>
        <w:pBdr>
          <w:top w:val="nil"/>
          <w:left w:val="nil"/>
          <w:bottom w:val="nil"/>
          <w:right w:val="nil"/>
          <w:between w:val="nil"/>
        </w:pBdr>
        <w:spacing w:before="6" w:line="240" w:lineRule="auto"/>
        <w:ind w:lef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«Марш» </w:t>
      </w:r>
    </w:p>
    <w:p w14:paraId="5D94FDA8" w14:textId="77777777" w:rsidR="00A7348B" w:rsidRDefault="00000000">
      <w:pPr>
        <w:widowControl w:val="0"/>
        <w:pBdr>
          <w:top w:val="nil"/>
          <w:left w:val="nil"/>
          <w:bottom w:val="nil"/>
          <w:right w:val="nil"/>
          <w:between w:val="nil"/>
        </w:pBdr>
        <w:spacing w:line="240" w:lineRule="auto"/>
        <w:ind w:lef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«Арабский танец» </w:t>
      </w:r>
    </w:p>
    <w:p w14:paraId="37D40C32" w14:textId="77777777" w:rsidR="00A7348B" w:rsidRDefault="00000000">
      <w:pPr>
        <w:widowControl w:val="0"/>
        <w:pBdr>
          <w:top w:val="nil"/>
          <w:left w:val="nil"/>
          <w:bottom w:val="nil"/>
          <w:right w:val="nil"/>
          <w:between w:val="nil"/>
        </w:pBdr>
        <w:spacing w:line="240" w:lineRule="auto"/>
        <w:ind w:lef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«Китайский танец» </w:t>
      </w:r>
    </w:p>
    <w:p w14:paraId="5CE49ECC" w14:textId="77777777" w:rsidR="00A7348B" w:rsidRDefault="00000000">
      <w:pPr>
        <w:widowControl w:val="0"/>
        <w:pBdr>
          <w:top w:val="nil"/>
          <w:left w:val="nil"/>
          <w:bottom w:val="nil"/>
          <w:right w:val="nil"/>
          <w:between w:val="nil"/>
        </w:pBdr>
        <w:spacing w:line="240" w:lineRule="auto"/>
        <w:ind w:lef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«Танец пастушков» </w:t>
      </w:r>
    </w:p>
    <w:p w14:paraId="49ACE0A2" w14:textId="77777777" w:rsidR="00A7348B" w:rsidRDefault="00000000">
      <w:pPr>
        <w:widowControl w:val="0"/>
        <w:pBdr>
          <w:top w:val="nil"/>
          <w:left w:val="nil"/>
          <w:bottom w:val="nil"/>
          <w:right w:val="nil"/>
          <w:between w:val="nil"/>
        </w:pBdr>
        <w:spacing w:line="240" w:lineRule="auto"/>
        <w:ind w:lef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«Танец Феи Драже» </w:t>
      </w:r>
    </w:p>
    <w:p w14:paraId="08328F9B" w14:textId="77777777" w:rsidR="00A7348B" w:rsidRDefault="00000000">
      <w:pPr>
        <w:widowControl w:val="0"/>
        <w:pBdr>
          <w:top w:val="nil"/>
          <w:left w:val="nil"/>
          <w:bottom w:val="nil"/>
          <w:right w:val="nil"/>
          <w:between w:val="nil"/>
        </w:pBdr>
        <w:spacing w:before="271" w:line="240" w:lineRule="auto"/>
        <w:ind w:left="5"/>
        <w:rPr>
          <w:rFonts w:ascii="Times New Roman" w:eastAsia="Times New Roman" w:hAnsi="Times New Roman" w:cs="Times New Roman"/>
          <w:i/>
          <w:color w:val="000000"/>
          <w:sz w:val="24"/>
          <w:szCs w:val="24"/>
          <w:u w:val="single"/>
        </w:rPr>
      </w:pPr>
      <w:r>
        <w:rPr>
          <w:rFonts w:ascii="Times New Roman" w:eastAsia="Times New Roman" w:hAnsi="Times New Roman" w:cs="Times New Roman"/>
          <w:i/>
          <w:color w:val="000000"/>
          <w:sz w:val="24"/>
          <w:szCs w:val="24"/>
        </w:rPr>
        <w:t>М</w:t>
      </w:r>
      <w:r>
        <w:rPr>
          <w:rFonts w:ascii="Times New Roman" w:eastAsia="Times New Roman" w:hAnsi="Times New Roman" w:cs="Times New Roman"/>
          <w:i/>
          <w:color w:val="000000"/>
          <w:sz w:val="24"/>
          <w:szCs w:val="24"/>
          <w:u w:val="single"/>
        </w:rPr>
        <w:t xml:space="preserve">. Глинка Опера «Руслан и Людмила». </w:t>
      </w:r>
    </w:p>
    <w:p w14:paraId="16BBDE3D" w14:textId="77777777" w:rsidR="00A7348B" w:rsidRDefault="00000000">
      <w:pPr>
        <w:widowControl w:val="0"/>
        <w:pBdr>
          <w:top w:val="nil"/>
          <w:left w:val="nil"/>
          <w:bottom w:val="nil"/>
          <w:right w:val="nil"/>
          <w:between w:val="nil"/>
        </w:pBdr>
        <w:spacing w:line="229" w:lineRule="auto"/>
        <w:ind w:left="18" w:right="386" w:firstLine="7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Синтетичность оперного жанра. Ведущее значение музыки. Единство вокального и инструментального начала. Основные элементы оперы: ария и ее разновидности, ансамбли, хоры, балетные сцены и оркестровые номера Различные типы опер. Обращение к опере великих композиторов прошлого. Опера в наши дни. </w:t>
      </w:r>
    </w:p>
    <w:p w14:paraId="40499517" w14:textId="77777777" w:rsidR="00A7348B" w:rsidRDefault="00000000">
      <w:pPr>
        <w:widowControl w:val="0"/>
        <w:pBdr>
          <w:top w:val="nil"/>
          <w:left w:val="nil"/>
          <w:bottom w:val="nil"/>
          <w:right w:val="nil"/>
          <w:between w:val="nil"/>
        </w:pBdr>
        <w:spacing w:before="6" w:line="229" w:lineRule="auto"/>
        <w:ind w:left="14" w:right="399" w:firstLine="7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Глинка и Пушкин. Сюжет и композиция оперы «Руслан и Людмила, ее сказочно эпические черты. Яркое воплощение в музыке образов поэмы Пушкина. Светлый, жизнеутверждающий характер произведения. Характерные черты отдельных эпизодов музыки. При разборе каждого музыкального номера оперы учащиеся должны ясно представлять место действия, сценическую ситуацию, понимать смысл музыки. Например, в сцене похищения Людмилы музыка сначала характеризует событие и его участников (оркестр), а затем состояние людей — свидетелей происшедшего (ансамбль, хор). </w:t>
      </w:r>
    </w:p>
    <w:p w14:paraId="61E95F68" w14:textId="77777777" w:rsidR="00A7348B" w:rsidRDefault="00000000">
      <w:pPr>
        <w:widowControl w:val="0"/>
        <w:pBdr>
          <w:top w:val="nil"/>
          <w:left w:val="nil"/>
          <w:bottom w:val="nil"/>
          <w:right w:val="nil"/>
          <w:between w:val="nil"/>
        </w:pBdr>
        <w:spacing w:before="6" w:line="229" w:lineRule="auto"/>
        <w:ind w:left="17" w:right="385" w:firstLine="7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Две песни Баяна; сцена похищения Людмилы из I д.; ария </w:t>
      </w:r>
      <w:proofErr w:type="spellStart"/>
      <w:r>
        <w:rPr>
          <w:rFonts w:ascii="Times New Roman" w:eastAsia="Times New Roman" w:hAnsi="Times New Roman" w:cs="Times New Roman"/>
          <w:color w:val="000000"/>
          <w:sz w:val="24"/>
          <w:szCs w:val="24"/>
        </w:rPr>
        <w:t>Фарлафа</w:t>
      </w:r>
      <w:proofErr w:type="spellEnd"/>
      <w:r>
        <w:rPr>
          <w:rFonts w:ascii="Times New Roman" w:eastAsia="Times New Roman" w:hAnsi="Times New Roman" w:cs="Times New Roman"/>
          <w:color w:val="000000"/>
          <w:sz w:val="24"/>
          <w:szCs w:val="24"/>
        </w:rPr>
        <w:t xml:space="preserve">, ария Руслана из II д.; персидский хор из III д.; ария Людмилы, марш Черномора, восточные танцы из IV д.; хор «Ах ты, свет Людмила» из V д. </w:t>
      </w:r>
    </w:p>
    <w:p w14:paraId="50FE00A2" w14:textId="77777777" w:rsidR="00A7348B" w:rsidRDefault="00000000">
      <w:pPr>
        <w:widowControl w:val="0"/>
        <w:pBdr>
          <w:top w:val="nil"/>
          <w:left w:val="nil"/>
          <w:bottom w:val="nil"/>
          <w:right w:val="nil"/>
          <w:between w:val="nil"/>
        </w:pBdr>
        <w:spacing w:before="288" w:line="240" w:lineRule="auto"/>
        <w:ind w:right="3373"/>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Второй год обучения </w:t>
      </w:r>
    </w:p>
    <w:p w14:paraId="3B6B1740" w14:textId="77777777" w:rsidR="00A7348B" w:rsidRDefault="00000000">
      <w:pPr>
        <w:widowControl w:val="0"/>
        <w:pBdr>
          <w:top w:val="nil"/>
          <w:left w:val="nil"/>
          <w:bottom w:val="nil"/>
          <w:right w:val="nil"/>
          <w:between w:val="nil"/>
        </w:pBdr>
        <w:spacing w:line="240" w:lineRule="auto"/>
        <w:ind w:right="280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Классики европейской музыки </w:t>
      </w:r>
    </w:p>
    <w:p w14:paraId="1667C845" w14:textId="77777777" w:rsidR="00A7348B" w:rsidRDefault="00000000">
      <w:pPr>
        <w:widowControl w:val="0"/>
        <w:pBdr>
          <w:top w:val="nil"/>
          <w:left w:val="nil"/>
          <w:bottom w:val="nil"/>
          <w:right w:val="nil"/>
          <w:between w:val="nil"/>
        </w:pBdr>
        <w:spacing w:before="271"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6(1) </w:t>
      </w:r>
    </w:p>
    <w:p w14:paraId="267AC6A0" w14:textId="77777777" w:rsidR="00A7348B" w:rsidRDefault="00000000">
      <w:pPr>
        <w:widowControl w:val="0"/>
        <w:pBdr>
          <w:top w:val="nil"/>
          <w:left w:val="nil"/>
          <w:bottom w:val="nil"/>
          <w:right w:val="nil"/>
          <w:between w:val="nil"/>
        </w:pBdr>
        <w:spacing w:line="228" w:lineRule="auto"/>
        <w:ind w:left="442" w:right="1173" w:firstLine="273"/>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Введение. Музыка от древнейших времен до XVIII века. Формирование классического стиля в музыке </w:t>
      </w:r>
    </w:p>
    <w:p w14:paraId="4F22AD82" w14:textId="77777777" w:rsidR="00A7348B" w:rsidRDefault="00000000">
      <w:pPr>
        <w:widowControl w:val="0"/>
        <w:pBdr>
          <w:top w:val="nil"/>
          <w:left w:val="nil"/>
          <w:bottom w:val="nil"/>
          <w:right w:val="nil"/>
          <w:between w:val="nil"/>
        </w:pBdr>
        <w:spacing w:before="1" w:line="229" w:lineRule="auto"/>
        <w:ind w:left="17" w:right="292"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 в Древнем мире. Расцвет искусств в античную эпоху. Появление нотации. Возникновение и развитие многоголосия; полифония и гомофония. Музыка в храме: месса, оратория и кантата. </w:t>
      </w:r>
    </w:p>
    <w:p w14:paraId="006735B6" w14:textId="77777777" w:rsidR="00A7348B" w:rsidRDefault="00000000">
      <w:pPr>
        <w:widowControl w:val="0"/>
        <w:pBdr>
          <w:top w:val="nil"/>
          <w:left w:val="nil"/>
          <w:bottom w:val="nil"/>
          <w:right w:val="nil"/>
          <w:between w:val="nil"/>
        </w:pBdr>
        <w:spacing w:before="6" w:line="229" w:lineRule="auto"/>
        <w:ind w:left="16" w:right="39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Развитие инструментальной музыки. Произведения для органа, скрипки и клавесина. Формирование классического стиля в музыке. Появление в XVIII веке новых жанров циклических инструментальных произведений — симфонии, сонаты й квартета. </w:t>
      </w:r>
    </w:p>
    <w:p w14:paraId="128446A9" w14:textId="77777777" w:rsidR="00A7348B" w:rsidRDefault="00000000">
      <w:pPr>
        <w:widowControl w:val="0"/>
        <w:pBdr>
          <w:top w:val="nil"/>
          <w:left w:val="nil"/>
          <w:bottom w:val="nil"/>
          <w:right w:val="nil"/>
          <w:between w:val="nil"/>
        </w:pBdr>
        <w:spacing w:before="288" w:line="240" w:lineRule="auto"/>
        <w:ind w:left="73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Тема 7 (2)</w:t>
      </w:r>
    </w:p>
    <w:p w14:paraId="77977611" w14:textId="77777777" w:rsidR="00A7348B" w:rsidRDefault="00000000">
      <w:pPr>
        <w:widowControl w:val="0"/>
        <w:pBdr>
          <w:top w:val="nil"/>
          <w:left w:val="nil"/>
          <w:bottom w:val="nil"/>
          <w:right w:val="nil"/>
          <w:between w:val="nil"/>
        </w:pBdr>
        <w:spacing w:before="111" w:line="240" w:lineRule="auto"/>
        <w:ind w:left="4530"/>
        <w:rPr>
          <w:rFonts w:ascii="Calibri" w:eastAsia="Calibri" w:hAnsi="Calibri" w:cs="Calibri"/>
          <w:color w:val="000000"/>
        </w:rPr>
      </w:pPr>
      <w:r>
        <w:rPr>
          <w:rFonts w:ascii="Calibri" w:eastAsia="Calibri" w:hAnsi="Calibri" w:cs="Calibri"/>
          <w:color w:val="000000"/>
        </w:rPr>
        <w:t xml:space="preserve"> </w:t>
      </w:r>
    </w:p>
    <w:p w14:paraId="08996CFC" w14:textId="77777777" w:rsidR="00A7348B" w:rsidRDefault="00000000">
      <w:pPr>
        <w:widowControl w:val="0"/>
        <w:pBdr>
          <w:top w:val="nil"/>
          <w:left w:val="nil"/>
          <w:bottom w:val="nil"/>
          <w:right w:val="nil"/>
          <w:between w:val="nil"/>
        </w:pBdr>
        <w:spacing w:line="240" w:lineRule="auto"/>
        <w:ind w:left="78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Й. Гайдн </w:t>
      </w:r>
    </w:p>
    <w:p w14:paraId="00F6C084" w14:textId="77777777" w:rsidR="00A7348B" w:rsidRDefault="00000000">
      <w:pPr>
        <w:widowControl w:val="0"/>
        <w:pBdr>
          <w:top w:val="nil"/>
          <w:left w:val="nil"/>
          <w:bottom w:val="nil"/>
          <w:right w:val="nil"/>
          <w:between w:val="nil"/>
        </w:pBdr>
        <w:spacing w:line="230" w:lineRule="auto"/>
        <w:ind w:left="14" w:right="316" w:firstLine="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Франц Йозеф Гайдн (1732-1809) — австрийский композитор второй половины XVIII века, один из создателей основных жанров инструментальной музыки классического типа: симфонии, сонаты, струнного квартета. </w:t>
      </w:r>
    </w:p>
    <w:p w14:paraId="15442793" w14:textId="77777777" w:rsidR="00A7348B" w:rsidRDefault="00000000">
      <w:pPr>
        <w:widowControl w:val="0"/>
        <w:pBdr>
          <w:top w:val="nil"/>
          <w:left w:val="nil"/>
          <w:bottom w:val="nil"/>
          <w:right w:val="nil"/>
          <w:between w:val="nil"/>
        </w:pBdr>
        <w:spacing w:before="5" w:line="229" w:lineRule="auto"/>
        <w:ind w:left="18" w:right="262"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Семья Гайдна. Проявление музыкального дарования в юные годы. Пение в хоре, овладение игрой на клавикорде, скрипке. Пребывание в церковной капелле Вены, первые композиторские опыты. </w:t>
      </w:r>
    </w:p>
    <w:p w14:paraId="72AEFEE7" w14:textId="77777777" w:rsidR="00A7348B" w:rsidRDefault="00000000">
      <w:pPr>
        <w:widowControl w:val="0"/>
        <w:pBdr>
          <w:top w:val="nil"/>
          <w:left w:val="nil"/>
          <w:bottom w:val="nil"/>
          <w:right w:val="nil"/>
          <w:between w:val="nil"/>
        </w:pBdr>
        <w:spacing w:before="5" w:line="229" w:lineRule="auto"/>
        <w:ind w:left="16" w:right="1013" w:firstLine="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Начало самостоятельной жизни в Вене. Бытовые трудности и неунывающий характер юного музыканта. Музыкальный быт австрийской столицы. Выполнение Гайдном любой музыкальной работы, обогащавшей его профессиональный опыт. Расширение творческих связей, общение с Н. </w:t>
      </w:r>
      <w:proofErr w:type="spellStart"/>
      <w:r>
        <w:rPr>
          <w:rFonts w:ascii="Times New Roman" w:eastAsia="Times New Roman" w:hAnsi="Times New Roman" w:cs="Times New Roman"/>
          <w:color w:val="000000"/>
          <w:sz w:val="24"/>
          <w:szCs w:val="24"/>
        </w:rPr>
        <w:t>Порпора</w:t>
      </w:r>
      <w:proofErr w:type="spellEnd"/>
      <w:r>
        <w:rPr>
          <w:rFonts w:ascii="Times New Roman" w:eastAsia="Times New Roman" w:hAnsi="Times New Roman" w:cs="Times New Roman"/>
          <w:color w:val="000000"/>
          <w:sz w:val="24"/>
          <w:szCs w:val="24"/>
        </w:rPr>
        <w:t xml:space="preserve">, служба у графа Моравиа. Сочинение первых симфоний, квартетов, музыки для театра. </w:t>
      </w:r>
    </w:p>
    <w:p w14:paraId="3E75DAB8" w14:textId="77777777" w:rsidR="00A7348B" w:rsidRDefault="00000000">
      <w:pPr>
        <w:widowControl w:val="0"/>
        <w:pBdr>
          <w:top w:val="nil"/>
          <w:left w:val="nil"/>
          <w:bottom w:val="nil"/>
          <w:right w:val="nil"/>
          <w:between w:val="nil"/>
        </w:pBdr>
        <w:spacing w:before="5" w:line="229" w:lineRule="auto"/>
        <w:ind w:left="11" w:right="262" w:firstLine="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Работа в капелле князя Эстерхази (1761-1790); условия жизни и обязанности Гайдна — руководителя капеллы. Интенсивная творческая деятельность; рост известности Гайдна за пределами Австрии. Поворот в судьбе Гайдна после смерти князя Миклоша I Эстерхази. Две концертные поездки в Лондон в 90-е годы. Общественно-музыкальная жизнь английской столицы. Создание последних 12 симфоний для филармонического оркестра, известных под названием «Лондонские симфонии». Признание Гайдна великим композитором. Оратории «Сотворение мира» и «Времена года» — последние крупные произведения композитора. Общение Гайдна в разные периоды жизни с младшими современниками — Моцартом и Бетховеном. Смерть в Вене в возрасте 77 лет. </w:t>
      </w:r>
    </w:p>
    <w:p w14:paraId="4A548B33" w14:textId="77777777" w:rsidR="00A7348B" w:rsidRDefault="00000000">
      <w:pPr>
        <w:widowControl w:val="0"/>
        <w:pBdr>
          <w:top w:val="nil"/>
          <w:left w:val="nil"/>
          <w:bottom w:val="nil"/>
          <w:right w:val="nil"/>
          <w:between w:val="nil"/>
        </w:pBdr>
        <w:spacing w:before="5" w:line="229" w:lineRule="auto"/>
        <w:ind w:left="16" w:right="514" w:firstLine="4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Краткий обзор творческого наследия. Обращение Гайдна к разнообразным жанрам инструментальной, вокальной и театральной музыки при ведущем значении крупных инструментальных сочинений: симфонии, концерта, квартета, сонаты. Понятие оратории. Обработки народных песен. Народные истоки музыки Гайдна, ее светлый жизнеутверждающий характер. </w:t>
      </w:r>
    </w:p>
    <w:p w14:paraId="286D12DF" w14:textId="77777777" w:rsidR="00A7348B" w:rsidRDefault="00000000">
      <w:pPr>
        <w:widowControl w:val="0"/>
        <w:pBdr>
          <w:top w:val="nil"/>
          <w:left w:val="nil"/>
          <w:bottom w:val="nil"/>
          <w:right w:val="nil"/>
          <w:between w:val="nil"/>
        </w:pBdr>
        <w:spacing w:before="6" w:line="229" w:lineRule="auto"/>
        <w:ind w:left="14" w:right="295"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теме «Гайдн» учащиеся впервые знакомятся с жанрами симфонии и сонаты. Усвоение связанных с этим знаний представляет для подростков определенные трудности. С целью преодоления возможных затруднений и для лучшего понимания ими сложных понятий можно рекомендовать следующий путь организации занятий по изучению симфонии и сонаты Гайдна. </w:t>
      </w:r>
    </w:p>
    <w:p w14:paraId="7B79CBB3" w14:textId="77777777" w:rsidR="00A7348B" w:rsidRDefault="00000000">
      <w:pPr>
        <w:widowControl w:val="0"/>
        <w:pBdr>
          <w:top w:val="nil"/>
          <w:left w:val="nil"/>
          <w:bottom w:val="nil"/>
          <w:right w:val="nil"/>
          <w:between w:val="nil"/>
        </w:pBdr>
        <w:spacing w:before="6" w:line="229" w:lineRule="auto"/>
        <w:ind w:left="12" w:right="250"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первом уроке, на примере симфонии, можно показать строение цикла (без углубления в построение каждой части), а на следующем уроке, при изучении сонаты, сосредоточить внимание на объяснении сонатной формы первой части, посвятив этому (с показом тем, некоторых фрагментов и прослушиванием) целое занятие. Такой подход к музыкальному материалу, когда сонатно-симфонический цикл и сонатная форма осваиваются на разных уроках и на разном музыкальном материале, позволит избежать смешения понятий «сонатно-симфонический цикл» и «сонатная форма», что часто наблюдается в учебной практике. При знакомстве с симфоническим циклом учащиеся должны услышать и осмыслить порядок чередования контрастных частей, характер каждой из них и особенности основных тем (Медленное вступление к сонатному аллегро несколько затрудняет эту задачу, и потому здесь возможно обратиться к симфонии без вступления (например, № 95 или одной из более ранних)). Для облегчения данной задачи раздельное прослушивание каждой части дается в сокращении (экспозиция 1-й части, темы 2-й части, менуэт, до трио; экспозиция финала), что позволяет «сблизить» музыку частей и «уместить» ее в одно занятие. Слуховое внимание учащихся, устойчивость которого весьма ограничена, еще не подготовлено к полному прослушиванию симфонии. Разделение ее прослушивания на два урока «дробит» симфонию, затрудняя формирование слухового представления о единстве цикла. </w:t>
      </w:r>
    </w:p>
    <w:p w14:paraId="0A88984D" w14:textId="77777777" w:rsidR="00A7348B" w:rsidRDefault="00000000">
      <w:pPr>
        <w:widowControl w:val="0"/>
        <w:pBdr>
          <w:top w:val="nil"/>
          <w:left w:val="nil"/>
          <w:bottom w:val="nil"/>
          <w:right w:val="nil"/>
          <w:between w:val="nil"/>
        </w:pBdr>
        <w:spacing w:before="6" w:line="229" w:lineRule="auto"/>
        <w:ind w:left="21" w:right="432" w:firstLine="422"/>
        <w:rPr>
          <w:rFonts w:ascii="Calibri" w:eastAsia="Calibri" w:hAnsi="Calibri" w:cs="Calibri"/>
          <w:color w:val="000000"/>
        </w:rPr>
      </w:pPr>
      <w:r>
        <w:rPr>
          <w:rFonts w:ascii="Times New Roman" w:eastAsia="Times New Roman" w:hAnsi="Times New Roman" w:cs="Times New Roman"/>
          <w:color w:val="000000"/>
          <w:sz w:val="24"/>
          <w:szCs w:val="24"/>
        </w:rPr>
        <w:t>На последнем уроке по данной теме разбираются и прослушиваются 2-я и 3-я части сонаты с осмыслением формы рондо.</w:t>
      </w:r>
      <w:r>
        <w:rPr>
          <w:rFonts w:ascii="Calibri" w:eastAsia="Calibri" w:hAnsi="Calibri" w:cs="Calibri"/>
          <w:color w:val="000000"/>
        </w:rPr>
        <w:t xml:space="preserve"> </w:t>
      </w:r>
    </w:p>
    <w:p w14:paraId="354788A2" w14:textId="77777777" w:rsidR="00A7348B" w:rsidRDefault="00000000">
      <w:pPr>
        <w:widowControl w:val="0"/>
        <w:pBdr>
          <w:top w:val="nil"/>
          <w:left w:val="nil"/>
          <w:bottom w:val="nil"/>
          <w:right w:val="nil"/>
          <w:between w:val="nil"/>
        </w:pBdr>
        <w:spacing w:line="229" w:lineRule="auto"/>
        <w:ind w:left="16" w:right="275" w:firstLine="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итоге изучения сочинений Гайдна учащиеся должны хорошо осознавать общность и различия симфонии и сонаты, трех- и </w:t>
      </w:r>
      <w:proofErr w:type="spellStart"/>
      <w:r>
        <w:rPr>
          <w:rFonts w:ascii="Times New Roman" w:eastAsia="Times New Roman" w:hAnsi="Times New Roman" w:cs="Times New Roman"/>
          <w:color w:val="000000"/>
          <w:sz w:val="24"/>
          <w:szCs w:val="24"/>
        </w:rPr>
        <w:t>четырехчастного</w:t>
      </w:r>
      <w:proofErr w:type="spellEnd"/>
      <w:r>
        <w:rPr>
          <w:rFonts w:ascii="Times New Roman" w:eastAsia="Times New Roman" w:hAnsi="Times New Roman" w:cs="Times New Roman"/>
          <w:color w:val="000000"/>
          <w:sz w:val="24"/>
          <w:szCs w:val="24"/>
        </w:rPr>
        <w:t xml:space="preserve"> построения цикла: понимать строение сонатной формы и рондо, усвоить новые понятия: капелла, капельмейстер, придворный музыкант (композитор), оратория. Прослушивание симфонии в звукозаписи дополнит представление школьников об оркестре эпохи Гайдна. Знания, полученные при изучении симфонии и сонаты Гайдна, будут закреплены и расширены при знакомстве с крупными инструментальными произведениями Моцарта Бетховена и Шуберта. </w:t>
      </w:r>
    </w:p>
    <w:p w14:paraId="14516D58" w14:textId="77777777" w:rsidR="00A7348B" w:rsidRDefault="00000000">
      <w:pPr>
        <w:widowControl w:val="0"/>
        <w:pBdr>
          <w:top w:val="nil"/>
          <w:left w:val="nil"/>
          <w:bottom w:val="nil"/>
          <w:right w:val="nil"/>
          <w:between w:val="nil"/>
        </w:pBdr>
        <w:spacing w:before="287"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8 (3) </w:t>
      </w:r>
    </w:p>
    <w:p w14:paraId="12DC8F2E" w14:textId="77777777" w:rsidR="00A7348B" w:rsidRDefault="00000000">
      <w:pPr>
        <w:widowControl w:val="0"/>
        <w:pBdr>
          <w:top w:val="nil"/>
          <w:left w:val="nil"/>
          <w:bottom w:val="nil"/>
          <w:right w:val="nil"/>
          <w:between w:val="nil"/>
        </w:pBdr>
        <w:spacing w:line="240" w:lineRule="auto"/>
        <w:ind w:left="716"/>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В. Моцарт </w:t>
      </w:r>
    </w:p>
    <w:p w14:paraId="326D92C1" w14:textId="77777777" w:rsidR="00A7348B" w:rsidRDefault="00000000">
      <w:pPr>
        <w:widowControl w:val="0"/>
        <w:pBdr>
          <w:top w:val="nil"/>
          <w:left w:val="nil"/>
          <w:bottom w:val="nil"/>
          <w:right w:val="nil"/>
          <w:between w:val="nil"/>
        </w:pBdr>
        <w:spacing w:line="229" w:lineRule="auto"/>
        <w:ind w:left="18" w:right="1312"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Вольфганг Амадей Моцарт (1756-1791) — австрийский композитор второй половины XVIII века, младший современник Гайдна. </w:t>
      </w:r>
    </w:p>
    <w:p w14:paraId="30A3D50C" w14:textId="77777777" w:rsidR="00A7348B" w:rsidRDefault="00000000">
      <w:pPr>
        <w:widowControl w:val="0"/>
        <w:pBdr>
          <w:top w:val="nil"/>
          <w:left w:val="nil"/>
          <w:bottom w:val="nil"/>
          <w:right w:val="nil"/>
          <w:between w:val="nil"/>
        </w:pBdr>
        <w:spacing w:before="5" w:line="229" w:lineRule="auto"/>
        <w:ind w:left="12" w:right="271" w:firstLine="4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Детские годы. Проявление гениальной одаренности. Занятия музыкой под руководством отца — Леопольда Моцарта, опытного музыканта и педагога. Ранние композиторские успеха юного Моцарта. Блестящие концертные выступления в ряде стран Европы. Продолжение учебы, новые композиторские опыты. Поездки в Италию. Широкое признание таланта и творческих достижений Моцарта. Тяжелая и унизительная служба у архиепископа Зальцбурга. Поездка в Париж: надежды и разочарования. Разрыв с архиепископом и переезд в Вену. Высший расцвет творчества, создание лучших произведений во всех жанрах музыки. Тяжелые материальные условия жизни, болезнь и безвременная смерть. Реквием — последнее произведение Моцарта. Здесь уместно прочесть фрагмент из «Моцарта и Сальери» Пушкина о возникновении Реквиема. </w:t>
      </w:r>
    </w:p>
    <w:p w14:paraId="18310C85" w14:textId="77777777" w:rsidR="00A7348B" w:rsidRDefault="00000000">
      <w:pPr>
        <w:widowControl w:val="0"/>
        <w:pBdr>
          <w:top w:val="nil"/>
          <w:left w:val="nil"/>
          <w:bottom w:val="nil"/>
          <w:right w:val="nil"/>
          <w:between w:val="nil"/>
        </w:pBdr>
        <w:spacing w:before="5" w:line="229" w:lineRule="auto"/>
        <w:ind w:left="18" w:right="262" w:firstLine="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Упоминание в биографии Реквиема должно сопровождаться кратким объяснением предназначения сочинения, его жанровых черт. Чтобы учащимся было проще осмыслить новый для них вид музыкального произведения, характер его музыки, состав исполнителей, крайне желательно, чтобы они услышали какой-либо его фрагмент. Это может быть Лакримоза (в звукозаписи) или оркестровое вступление к Реквиему (показ на фортепиано). Звучание музыки даст слуховое осознание состава исполнителей (хор и оркестр в Лакримозе) и поможет почувствовать траурный, печальный характер музыки в обоих примерах. </w:t>
      </w:r>
    </w:p>
    <w:p w14:paraId="2CBA1805" w14:textId="77777777" w:rsidR="00A7348B" w:rsidRDefault="00000000">
      <w:pPr>
        <w:widowControl w:val="0"/>
        <w:pBdr>
          <w:top w:val="nil"/>
          <w:left w:val="nil"/>
          <w:bottom w:val="nil"/>
          <w:right w:val="nil"/>
          <w:between w:val="nil"/>
        </w:pBdr>
        <w:spacing w:before="6" w:line="229" w:lineRule="auto"/>
        <w:ind w:left="17" w:right="5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Краткий обзор творческого наследия. Богатство и разнообразие музыки Моцарта Интерес композитора к театру, создание опер. Виды инструментальных произведений: концертные и камерные сочинения, циклы и отдельные пьесы. Духовная музыка. </w:t>
      </w:r>
    </w:p>
    <w:p w14:paraId="7A383927" w14:textId="77777777" w:rsidR="00A7348B" w:rsidRDefault="00000000">
      <w:pPr>
        <w:widowControl w:val="0"/>
        <w:pBdr>
          <w:top w:val="nil"/>
          <w:left w:val="nil"/>
          <w:bottom w:val="nil"/>
          <w:right w:val="nil"/>
          <w:between w:val="nil"/>
        </w:pBdr>
        <w:spacing w:before="6" w:line="229" w:lineRule="auto"/>
        <w:ind w:left="14" w:right="255"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Пять уроков, отведенных в примерном тематическом плане на тему «Моцарт», допускают два варианта знакомства с его сочинениями. Если на оперу «Свадьба Фигаро» отводится два урока, то сонату приходится опустить (соната была в предшествующей теме и будет в теме «Бетховен»). Если один урок — то возможно знакомство с сонатой: или краткий охват всего цикла, или разбор сонатного построения первой части (соната ля мажор с вариациями в 1-й части в таком случае заменяется другой сонатой). </w:t>
      </w:r>
    </w:p>
    <w:p w14:paraId="59F575FE" w14:textId="77777777" w:rsidR="00A7348B" w:rsidRDefault="00000000">
      <w:pPr>
        <w:widowControl w:val="0"/>
        <w:pBdr>
          <w:top w:val="nil"/>
          <w:left w:val="nil"/>
          <w:bottom w:val="nil"/>
          <w:right w:val="nil"/>
          <w:between w:val="nil"/>
        </w:pBdr>
        <w:spacing w:before="6" w:line="229" w:lineRule="auto"/>
        <w:ind w:left="14" w:right="301" w:firstLine="429"/>
        <w:rPr>
          <w:rFonts w:ascii="Calibri" w:eastAsia="Calibri" w:hAnsi="Calibri" w:cs="Calibri"/>
          <w:color w:val="000000"/>
        </w:rPr>
      </w:pPr>
      <w:r>
        <w:rPr>
          <w:rFonts w:ascii="Times New Roman" w:eastAsia="Times New Roman" w:hAnsi="Times New Roman" w:cs="Times New Roman"/>
          <w:color w:val="000000"/>
          <w:sz w:val="24"/>
          <w:szCs w:val="24"/>
        </w:rPr>
        <w:t>На изучение симфонии отводится два урока. Яркость, образность, «запоминаемость» музыки симфонии соль минор, контраст ее частей и своеобразие всех тем позволяют более полно, чем в теме «Гайдн», разобрать каждую из частей, выявить выразительные особенности многих тем сочинения. При разборе сонатной формы необходимо подчеркнуть образный, ладовый, регистровый, тембровый, фактурный контраст основных тем 1-й части, тональную неустойчивость музыки разработки, изменение лада побочной и заключительной темы в репризе. Во второй части — отметить светлый лирический характер музыки, выражение в ней покоя, умиротворенности (разбор формы и полное прослушивание части, что для учащихся пока еще затруднительно, необязательно). В менуэте — насыщение музыки драматическим звучанием и контраст основной темы и темы трио. В финале — близость его музыки музыке первой части, подчеркивающей единство цикла, внутренний контраст основной темы, сочетание драматических и лирических образов.</w:t>
      </w:r>
      <w:r>
        <w:rPr>
          <w:rFonts w:ascii="Calibri" w:eastAsia="Calibri" w:hAnsi="Calibri" w:cs="Calibri"/>
          <w:color w:val="000000"/>
        </w:rPr>
        <w:t xml:space="preserve"> </w:t>
      </w:r>
    </w:p>
    <w:p w14:paraId="38BC6F9C" w14:textId="77777777" w:rsidR="00A7348B" w:rsidRDefault="00000000">
      <w:pPr>
        <w:widowControl w:val="0"/>
        <w:pBdr>
          <w:top w:val="nil"/>
          <w:left w:val="nil"/>
          <w:bottom w:val="nil"/>
          <w:right w:val="nil"/>
          <w:between w:val="nil"/>
        </w:pBdr>
        <w:spacing w:line="229" w:lineRule="auto"/>
        <w:ind w:left="11" w:right="269" w:firstLine="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Включение оперы в тему «Моцарт» необходимо, учитывая значение данного жанра в творчестве композитора, и с целью закрепления знаний об оперном жанре, полученных при знакомстве с оперой «Руслан и Людмила» на первом году обучения. Прекрасная музыка Моцарта, комедийный характер сюжета позволяют провести одно-два занятия увлекательно и доступно для подростков. Подробности сюжета и композицию оперы, учитывая ограниченное время, можно оставить без внимания. Знакомство с главными персонажами, их музыкальной характеристикой в сольных номерах, показ комедийных ситуаций и взаимоотношений действующих лиц в ансамблях, прослушивание увертюры — этого вполне достаточно, чтобы ученики получили представление о жизнерадостном характере произведения, симпатии автора музыки к слуге Фигаро и его невесте. </w:t>
      </w:r>
    </w:p>
    <w:p w14:paraId="30128173" w14:textId="77777777" w:rsidR="00A7348B" w:rsidRDefault="00000000">
      <w:pPr>
        <w:widowControl w:val="0"/>
        <w:pBdr>
          <w:top w:val="nil"/>
          <w:left w:val="nil"/>
          <w:bottom w:val="nil"/>
          <w:right w:val="nil"/>
          <w:between w:val="nil"/>
        </w:pBdr>
        <w:spacing w:before="6" w:line="229" w:lineRule="auto"/>
        <w:ind w:left="18" w:right="265"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одном занятии характеризуются и прослушиваются: увертюра, ария Фигаро «Мальчик резвый...», ария Керубино «Сердце волнует...», ария </w:t>
      </w:r>
      <w:proofErr w:type="spellStart"/>
      <w:r>
        <w:rPr>
          <w:rFonts w:ascii="Times New Roman" w:eastAsia="Times New Roman" w:hAnsi="Times New Roman" w:cs="Times New Roman"/>
          <w:color w:val="000000"/>
          <w:sz w:val="24"/>
          <w:szCs w:val="24"/>
        </w:rPr>
        <w:t>Барбарины</w:t>
      </w:r>
      <w:proofErr w:type="spellEnd"/>
      <w:r>
        <w:rPr>
          <w:rFonts w:ascii="Times New Roman" w:eastAsia="Times New Roman" w:hAnsi="Times New Roman" w:cs="Times New Roman"/>
          <w:color w:val="000000"/>
          <w:sz w:val="24"/>
          <w:szCs w:val="24"/>
        </w:rPr>
        <w:t xml:space="preserve">, дуэт Сюзанны и </w:t>
      </w:r>
      <w:proofErr w:type="spellStart"/>
      <w:r>
        <w:rPr>
          <w:rFonts w:ascii="Times New Roman" w:eastAsia="Times New Roman" w:hAnsi="Times New Roman" w:cs="Times New Roman"/>
          <w:color w:val="000000"/>
          <w:sz w:val="24"/>
          <w:szCs w:val="24"/>
        </w:rPr>
        <w:t>Марцелины</w:t>
      </w:r>
      <w:proofErr w:type="spellEnd"/>
      <w:r>
        <w:rPr>
          <w:rFonts w:ascii="Times New Roman" w:eastAsia="Times New Roman" w:hAnsi="Times New Roman" w:cs="Times New Roman"/>
          <w:color w:val="000000"/>
          <w:sz w:val="24"/>
          <w:szCs w:val="24"/>
        </w:rPr>
        <w:t xml:space="preserve">. При двух занятиях добавляются: каватина Фигаро «Если захочет барин попрыгать...», ария Керубино «Рассказать, объяснить не могу я...», ария Сюзанны «Приди, мой милый друг». Закончить знакомство с оперой и всей темой можно прослушиванием увертюры, без анализа ее структуры. </w:t>
      </w:r>
    </w:p>
    <w:p w14:paraId="50FCE115" w14:textId="77777777" w:rsidR="00A7348B" w:rsidRDefault="00000000">
      <w:pPr>
        <w:widowControl w:val="0"/>
        <w:pBdr>
          <w:top w:val="nil"/>
          <w:left w:val="nil"/>
          <w:bottom w:val="nil"/>
          <w:right w:val="nil"/>
          <w:between w:val="nil"/>
        </w:pBdr>
        <w:spacing w:before="287"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9 (4) </w:t>
      </w:r>
    </w:p>
    <w:p w14:paraId="1053C756" w14:textId="77777777" w:rsidR="00A7348B" w:rsidRDefault="00000000">
      <w:pPr>
        <w:widowControl w:val="0"/>
        <w:pBdr>
          <w:top w:val="nil"/>
          <w:left w:val="nil"/>
          <w:bottom w:val="nil"/>
          <w:right w:val="nil"/>
          <w:between w:val="nil"/>
        </w:pBdr>
        <w:spacing w:line="240" w:lineRule="auto"/>
        <w:ind w:left="707"/>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Л. Бетховен </w:t>
      </w:r>
    </w:p>
    <w:p w14:paraId="7912E683" w14:textId="77777777" w:rsidR="00A7348B" w:rsidRDefault="00000000">
      <w:pPr>
        <w:widowControl w:val="0"/>
        <w:pBdr>
          <w:top w:val="nil"/>
          <w:left w:val="nil"/>
          <w:bottom w:val="nil"/>
          <w:right w:val="nil"/>
          <w:between w:val="nil"/>
        </w:pBdr>
        <w:spacing w:line="229" w:lineRule="auto"/>
        <w:ind w:left="16" w:right="439" w:firstLine="4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Творчество Людвига Ван Бетховена (1770-1827) — одна из вершин классической музыки. Отражение в нем грандиозных общественных перемен, происходивших в Европе на рубеже XVIII-XIX веков, героических устремлений народов, передовых демократических идей эпохи. Бетховен как продолжатель традиций и смелый новатор в музыкальном искусстве. </w:t>
      </w:r>
    </w:p>
    <w:p w14:paraId="6522193D" w14:textId="77777777" w:rsidR="00A7348B" w:rsidRDefault="00000000">
      <w:pPr>
        <w:widowControl w:val="0"/>
        <w:pBdr>
          <w:top w:val="nil"/>
          <w:left w:val="nil"/>
          <w:bottom w:val="nil"/>
          <w:right w:val="nil"/>
          <w:between w:val="nil"/>
        </w:pBdr>
        <w:spacing w:before="6" w:line="229" w:lineRule="auto"/>
        <w:ind w:left="11" w:right="34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Суровое детство в Бонне в семье музыканта придворной капеллы. Занятия с К. Нефе — первым серьезным учителем и наставником. Ранние творческие опыты. Работа в капелле органистом и пианистом-концертмейстером. Разносторонние интересы юного музыканта, посещение лекций в университете. Упорная работа над пополнением знаний и совершенствованием мастерства. Влияние идей Великой французской революции на формирование убеждений композитора. Встреча с Моцартом в Вене и Гайдном в Бонне. </w:t>
      </w:r>
    </w:p>
    <w:p w14:paraId="682F177E" w14:textId="77777777" w:rsidR="00A7348B" w:rsidRDefault="00000000">
      <w:pPr>
        <w:widowControl w:val="0"/>
        <w:pBdr>
          <w:top w:val="nil"/>
          <w:left w:val="nil"/>
          <w:bottom w:val="nil"/>
          <w:right w:val="nil"/>
          <w:between w:val="nil"/>
        </w:pBdr>
        <w:spacing w:before="6" w:line="229" w:lineRule="auto"/>
        <w:ind w:left="11" w:right="256" w:firstLine="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Переезд в Вену в 1792 г. Уроки по композиции у Гайдна и Сальери. Рост известности Бетховена как пианиста-виртуоза и импровизатора, а позже и композитора. Интенсивная творческая деятельность: создание сонат (в том числе Патетической и Лунной), ансамблей, концертов, двух симфоний. Первые признаки надвигающейся глухоты. Выход из душевного кризиса. Создание «Героической» симфонии, ознаменовавшей начало высшего расцвета творчества (1803-1813). Отражение идей героической борьбы в других произведениях этих лет. Обращение Бетховена к театру: создание оперы «Фиделио», музыки к драматическому спектаклю «Эгмонт» Гете. Сочинения иного рода — с образами природы, радостными чувствами, задушевной лирикой. Обработки народных песен. </w:t>
      </w:r>
    </w:p>
    <w:p w14:paraId="71A530E9" w14:textId="77777777" w:rsidR="00A7348B" w:rsidRDefault="00000000">
      <w:pPr>
        <w:widowControl w:val="0"/>
        <w:pBdr>
          <w:top w:val="nil"/>
          <w:left w:val="nil"/>
          <w:bottom w:val="nil"/>
          <w:right w:val="nil"/>
          <w:between w:val="nil"/>
        </w:pBdr>
        <w:spacing w:before="5" w:line="229" w:lineRule="auto"/>
        <w:ind w:left="18" w:right="586"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Распространение славы Бетховена в Европе. Отношения с венской аристократией; независимый нрав Бетховена. </w:t>
      </w:r>
    </w:p>
    <w:p w14:paraId="69524950" w14:textId="77777777" w:rsidR="00A7348B" w:rsidRDefault="00000000">
      <w:pPr>
        <w:widowControl w:val="0"/>
        <w:pBdr>
          <w:top w:val="nil"/>
          <w:left w:val="nil"/>
          <w:bottom w:val="nil"/>
          <w:right w:val="nil"/>
          <w:between w:val="nil"/>
        </w:pBdr>
        <w:spacing w:before="6" w:line="229" w:lineRule="auto"/>
        <w:ind w:left="17" w:right="462"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Трудности последних лет жизни: наступление полной глухоты, личная неустроенность, материальные затруднения, беспокойная опека племянника Карла. Новый подъем творческих сил, создание сонат, квартетов, монументальной «Торжественной мессы». Девятой симфонии. Тяжелая болезнь и смерть. Многолюдные похороны великого музыканта — последняя дань гению. </w:t>
      </w:r>
    </w:p>
    <w:p w14:paraId="14D366D8" w14:textId="77777777" w:rsidR="00A7348B" w:rsidRDefault="00000000">
      <w:pPr>
        <w:widowControl w:val="0"/>
        <w:pBdr>
          <w:top w:val="nil"/>
          <w:left w:val="nil"/>
          <w:bottom w:val="nil"/>
          <w:right w:val="nil"/>
          <w:between w:val="nil"/>
        </w:pBdr>
        <w:spacing w:before="6" w:line="229" w:lineRule="auto"/>
        <w:ind w:left="17" w:right="879"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Краткий обзор творческого наследия. Многообразие творческого наследия Бетховена, в котором представлены почти все музыкальные жанры эпохи венской классической школы, Ведущее значение крупных инструментальных произведений Обращение к театральным видам музыки; сочинения с участием хора; пьесы для фортепиано; песни.</w:t>
      </w:r>
    </w:p>
    <w:p w14:paraId="0D1D2BB6" w14:textId="77777777" w:rsidR="00A7348B" w:rsidRDefault="00000000">
      <w:pPr>
        <w:widowControl w:val="0"/>
        <w:pBdr>
          <w:top w:val="nil"/>
          <w:left w:val="nil"/>
          <w:bottom w:val="nil"/>
          <w:right w:val="nil"/>
          <w:between w:val="nil"/>
        </w:pBdr>
        <w:spacing w:before="128" w:line="240" w:lineRule="auto"/>
        <w:rPr>
          <w:rFonts w:ascii="Calibri" w:eastAsia="Calibri" w:hAnsi="Calibri" w:cs="Calibri"/>
          <w:color w:val="000000"/>
        </w:rPr>
      </w:pPr>
      <w:r>
        <w:rPr>
          <w:rFonts w:ascii="Calibri" w:eastAsia="Calibri" w:hAnsi="Calibri" w:cs="Calibri"/>
          <w:color w:val="000000"/>
        </w:rPr>
        <w:t xml:space="preserve"> </w:t>
      </w:r>
    </w:p>
    <w:p w14:paraId="3322A448" w14:textId="77777777" w:rsidR="00A7348B" w:rsidRDefault="00000000">
      <w:pPr>
        <w:widowControl w:val="0"/>
        <w:pBdr>
          <w:top w:val="nil"/>
          <w:left w:val="nil"/>
          <w:bottom w:val="nil"/>
          <w:right w:val="nil"/>
          <w:between w:val="nil"/>
        </w:pBdr>
        <w:spacing w:line="229" w:lineRule="auto"/>
        <w:ind w:left="16" w:right="285" w:firstLine="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Приводимый в учебнике список основных сочинений композитора позволяет привлечь учащихся к их систематизации, для облегчения запоминания. Можно сгруппировать эти произведения со следующим признакам: концертные виды музыки, сочинения камерных жанров, произведения для театра (дополнив ряд балетом «Творения Прометея», музыкой к драматическим спектаклям и подчеркнув театральное происхождение всех увертюр Бетховена) и духовные сочинения. Здесь же целесообразно впервые дать определение жанра сонаты как крупного инструментального произведения для одного или двух исполнителей (сольная и ансамблевая сонаты). </w:t>
      </w:r>
    </w:p>
    <w:p w14:paraId="53053CB7" w14:textId="77777777" w:rsidR="00A7348B" w:rsidRDefault="00000000">
      <w:pPr>
        <w:widowControl w:val="0"/>
        <w:pBdr>
          <w:top w:val="nil"/>
          <w:left w:val="nil"/>
          <w:bottom w:val="nil"/>
          <w:right w:val="nil"/>
          <w:between w:val="nil"/>
        </w:pBdr>
        <w:spacing w:before="5" w:line="229" w:lineRule="auto"/>
        <w:ind w:left="12" w:right="356"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Разбор и прослушивание сонаты № 8 дает возможность дальнейшего углубления в содержание и структуру классической сонаты и сонатного аллегро. Отражение в музыке сонаты идеи борьбы и воли к победе. Расширение сонатной формы первой части, вызванное необычным замыслом композитора Музыкальное содержание медленного вступления, его драматическая насыщенность, внутренние контрасты. Дальнейшее развитие тематического материала вступления и его роль в построении первой части. Характеристика основных тем сонатного аллегро: образность, выразительные средства, тональный план. Принципы развития и сопоставление тем в разработке. Тематическое содержание коды (впервые вводимое понятие) в раскрытии идейного замысла и ее значение. Вторая часть: образное содержание музыки, выражение в ней глубокого раздумья. Показ и разбор основных тем. Трехчастное построение, изменение основной темы в репризе. Третья часть: общий характер, некоторая близость образам и настроению первой части. Характеристика основной темы и ее роль в построении финала. Раздельное прослушивание частей, следующее за их разбором: на одном уроке - 1-я часть, на другом- 2 и 3 части. </w:t>
      </w:r>
    </w:p>
    <w:p w14:paraId="0AF71B2A" w14:textId="77777777" w:rsidR="00A7348B" w:rsidRDefault="00000000">
      <w:pPr>
        <w:widowControl w:val="0"/>
        <w:pBdr>
          <w:top w:val="nil"/>
          <w:left w:val="nil"/>
          <w:bottom w:val="nil"/>
          <w:right w:val="nil"/>
          <w:between w:val="nil"/>
        </w:pBdr>
        <w:spacing w:before="5" w:line="229" w:lineRule="auto"/>
        <w:ind w:left="14" w:right="440" w:firstLine="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Симфония № 5 до-минор. Героико-драматическое содержание симфонии, развитие музыки «от мрака к свету». Значение мотива «судьбы». Строение цикла. Первая часть: героический характер музыки, единство и целеустремленность развития, лаконичность высказывания. Главная тема — основной образ первой части: выявление ее волевого начала значение ритма. Лирические черты побочной темы, ее связь с главной. Светлое, торжественное звучание заключительной темы. Напряженный характер разработки; жалобное соло гобоя в главной теме репризы: драматическое завершение развития в коде. Вторая часть: сопоставление двух образов— мужественно-лирического и героического; вариационное строение части (вторую часть можно прослушать в сокращении). Третья часть: новый подход Бетховена к трактовке третьей части в симфоническом цикле. Преобразование мотива «судьбы». Просветление колорита в среднем разделе. Изменения в репризе; непосредственный переход к финалу. Четвертая часть: торжество светлого начала как результат драматического развития всего цикла. Интонационные истоки основной темы. </w:t>
      </w:r>
    </w:p>
    <w:p w14:paraId="44D9D633" w14:textId="77777777" w:rsidR="00A7348B" w:rsidRDefault="00000000">
      <w:pPr>
        <w:widowControl w:val="0"/>
        <w:pBdr>
          <w:top w:val="nil"/>
          <w:left w:val="nil"/>
          <w:bottom w:val="nil"/>
          <w:right w:val="nil"/>
          <w:between w:val="nil"/>
        </w:pBdr>
        <w:spacing w:before="5" w:line="229" w:lineRule="auto"/>
        <w:ind w:left="12" w:right="469" w:firstLine="4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Увертюра «Эгмонт». Воплощение в музыке Бетховена содержания трагедии Гете. Увертюра - наиболее значительный из фрагментов музыки Бетховена к пьесе Гете, ее героико-драматический характер. Исполнение увертюры в концертах как самостоятельного сочинения с программным содержанием. Сонатное строение увертюры. Сопоставление основных образов во вступлении, выявление их контрастной выразительной природы. Характеристика основных тем аллегро; показ фрагмента разработки и кульминационного эпизода перед кодой. Победное звучание коды, ее близость финалу симфонии; музыкальные особенности тем. </w:t>
      </w:r>
    </w:p>
    <w:p w14:paraId="73FB485A" w14:textId="77777777" w:rsidR="00A7348B" w:rsidRDefault="00000000">
      <w:pPr>
        <w:widowControl w:val="0"/>
        <w:pBdr>
          <w:top w:val="nil"/>
          <w:left w:val="nil"/>
          <w:bottom w:val="nil"/>
          <w:right w:val="nil"/>
          <w:between w:val="nil"/>
        </w:pBdr>
        <w:spacing w:before="288"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10 (5) </w:t>
      </w:r>
    </w:p>
    <w:p w14:paraId="0A139F22" w14:textId="77777777" w:rsidR="00A7348B" w:rsidRDefault="00000000">
      <w:pPr>
        <w:widowControl w:val="0"/>
        <w:pBdr>
          <w:top w:val="nil"/>
          <w:left w:val="nil"/>
          <w:bottom w:val="nil"/>
          <w:right w:val="nil"/>
          <w:between w:val="nil"/>
        </w:pBdr>
        <w:spacing w:line="240" w:lineRule="auto"/>
        <w:ind w:left="799"/>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Ф. Шуберт </w:t>
      </w:r>
    </w:p>
    <w:p w14:paraId="2DCC8756" w14:textId="77777777" w:rsidR="00A7348B" w:rsidRDefault="00000000">
      <w:pPr>
        <w:widowControl w:val="0"/>
        <w:pBdr>
          <w:top w:val="nil"/>
          <w:left w:val="nil"/>
          <w:bottom w:val="nil"/>
          <w:right w:val="nil"/>
          <w:between w:val="nil"/>
        </w:pBdr>
        <w:spacing w:line="229" w:lineRule="auto"/>
        <w:ind w:left="21" w:right="1233" w:firstLine="4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Зарождение романтизма в европейском искусстве. Его характерные черты, отличающие романтическую музыку от произведений предшествующей эпохи. Основные жанры романтической музыки, проявление в них национальных черт.</w:t>
      </w:r>
    </w:p>
    <w:p w14:paraId="1A70B99F" w14:textId="77777777" w:rsidR="00A7348B" w:rsidRDefault="00A7348B">
      <w:pPr>
        <w:widowControl w:val="0"/>
        <w:pBdr>
          <w:top w:val="nil"/>
          <w:left w:val="nil"/>
          <w:bottom w:val="nil"/>
          <w:right w:val="nil"/>
          <w:between w:val="nil"/>
        </w:pBdr>
        <w:spacing w:before="404" w:line="240" w:lineRule="auto"/>
        <w:ind w:left="4529"/>
        <w:rPr>
          <w:rFonts w:ascii="Calibri" w:eastAsia="Calibri" w:hAnsi="Calibri" w:cs="Calibri"/>
          <w:color w:val="000000"/>
        </w:rPr>
      </w:pPr>
    </w:p>
    <w:p w14:paraId="718DD842" w14:textId="77777777" w:rsidR="00A7348B" w:rsidRDefault="00000000">
      <w:pPr>
        <w:widowControl w:val="0"/>
        <w:pBdr>
          <w:top w:val="nil"/>
          <w:left w:val="nil"/>
          <w:bottom w:val="nil"/>
          <w:right w:val="nil"/>
          <w:between w:val="nil"/>
        </w:pBdr>
        <w:spacing w:line="229" w:lineRule="auto"/>
        <w:ind w:left="18" w:right="304"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Возникновение национальных композиторских школ в ряде стран Европы. Романтизм — ведущее направление в музыкальном искусстве XIX века. </w:t>
      </w:r>
    </w:p>
    <w:p w14:paraId="69AE5176" w14:textId="77777777" w:rsidR="00A7348B" w:rsidRDefault="00000000">
      <w:pPr>
        <w:widowControl w:val="0"/>
        <w:pBdr>
          <w:top w:val="nil"/>
          <w:left w:val="nil"/>
          <w:bottom w:val="nil"/>
          <w:right w:val="nil"/>
          <w:between w:val="nil"/>
        </w:pBdr>
        <w:spacing w:before="6" w:line="230" w:lineRule="auto"/>
        <w:ind w:left="12" w:right="513" w:firstLine="4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Франц Петер Шуберт (1797-1828) — австрийский композитор-романтик, младший современник Бетховена. Образное содержание его сочинений, отражение в них лирической сферы человеческих чувств. Господство песенного начала. Классические и романтические жанры в творческом наследии композитора. </w:t>
      </w:r>
    </w:p>
    <w:p w14:paraId="5F7814E0" w14:textId="77777777" w:rsidR="00A7348B" w:rsidRDefault="00000000">
      <w:pPr>
        <w:widowControl w:val="0"/>
        <w:pBdr>
          <w:top w:val="nil"/>
          <w:left w:val="nil"/>
          <w:bottom w:val="nil"/>
          <w:right w:val="nil"/>
          <w:between w:val="nil"/>
        </w:pBdr>
        <w:spacing w:before="5" w:line="229" w:lineRule="auto"/>
        <w:ind w:left="16" w:right="472"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Детские годы в окрестностях Вены в семье школьного учителя. Приобщение к музыке: овладение игрой на скрипке, фортепиано, пение в хоре, попытки сочинения. Обучение в </w:t>
      </w:r>
      <w:proofErr w:type="spellStart"/>
      <w:r>
        <w:rPr>
          <w:rFonts w:ascii="Times New Roman" w:eastAsia="Times New Roman" w:hAnsi="Times New Roman" w:cs="Times New Roman"/>
          <w:color w:val="000000"/>
          <w:sz w:val="24"/>
          <w:szCs w:val="24"/>
        </w:rPr>
        <w:t>конвикте</w:t>
      </w:r>
      <w:proofErr w:type="spellEnd"/>
      <w:r>
        <w:rPr>
          <w:rFonts w:ascii="Times New Roman" w:eastAsia="Times New Roman" w:hAnsi="Times New Roman" w:cs="Times New Roman"/>
          <w:color w:val="000000"/>
          <w:sz w:val="24"/>
          <w:szCs w:val="24"/>
        </w:rPr>
        <w:t>, участие Шуберта в школьном оркестре. Увлечение композицией, занятия с Сальери. Недолгая работа школьным учителем. Самостоятельная и независимая жизнь в Вене, создание множества произведений в разных жанрах. Друзья Шуберта. «</w:t>
      </w:r>
      <w:proofErr w:type="spellStart"/>
      <w:r>
        <w:rPr>
          <w:rFonts w:ascii="Times New Roman" w:eastAsia="Times New Roman" w:hAnsi="Times New Roman" w:cs="Times New Roman"/>
          <w:color w:val="000000"/>
          <w:sz w:val="24"/>
          <w:szCs w:val="24"/>
        </w:rPr>
        <w:t>Шубертиады</w:t>
      </w:r>
      <w:proofErr w:type="spellEnd"/>
      <w:r>
        <w:rPr>
          <w:rFonts w:ascii="Times New Roman" w:eastAsia="Times New Roman" w:hAnsi="Times New Roman" w:cs="Times New Roman"/>
          <w:color w:val="000000"/>
          <w:sz w:val="24"/>
          <w:szCs w:val="24"/>
        </w:rPr>
        <w:t xml:space="preserve">». Творческая зрелость. Жизненная неустроенность и материальные затруднения, несмотря на рост популярности его песен. Запоздалое признание; единственный публичный концерт из произведений Шуберта в год смерти. Судьба творческого наследия. </w:t>
      </w:r>
    </w:p>
    <w:p w14:paraId="1CC5BCA1" w14:textId="77777777" w:rsidR="00A7348B" w:rsidRDefault="00000000">
      <w:pPr>
        <w:widowControl w:val="0"/>
        <w:pBdr>
          <w:top w:val="nil"/>
          <w:left w:val="nil"/>
          <w:bottom w:val="nil"/>
          <w:right w:val="nil"/>
          <w:between w:val="nil"/>
        </w:pBdr>
        <w:spacing w:before="6" w:line="229" w:lineRule="auto"/>
        <w:ind w:left="18" w:right="566"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планировании занятий по теме «Шуберт» в условиях ограниченного времени, показ 2-3-х фортепианных сочинений (вальс, музыкальный момент, пьеса в 4 руки) можно включить в биографический урок. </w:t>
      </w:r>
    </w:p>
    <w:p w14:paraId="68E22B80" w14:textId="77777777" w:rsidR="00A7348B" w:rsidRDefault="00000000">
      <w:pPr>
        <w:widowControl w:val="0"/>
        <w:pBdr>
          <w:top w:val="nil"/>
          <w:left w:val="nil"/>
          <w:bottom w:val="nil"/>
          <w:right w:val="nil"/>
          <w:between w:val="nil"/>
        </w:pBdr>
        <w:spacing w:before="6" w:line="229" w:lineRule="auto"/>
        <w:ind w:left="18" w:right="330"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Краткий обзор творческого наследия. Неисчерпаемое творческое наследие Шуберта, насчитывающее свыше тысячи сочинений. Ведущее значение вокальной лирики; песенные циклы. Разнообразие инструментальных жанров: симфонии, камерные ансамбли различных составов; произведения для фортепиано в 2 и 4 руки: сонаты, фантазии, вариации, экспромты, музыкальные моменты, танцевальные пьесы. </w:t>
      </w:r>
    </w:p>
    <w:p w14:paraId="47ABC47C" w14:textId="77777777" w:rsidR="00A7348B" w:rsidRDefault="00000000">
      <w:pPr>
        <w:widowControl w:val="0"/>
        <w:pBdr>
          <w:top w:val="nil"/>
          <w:left w:val="nil"/>
          <w:bottom w:val="nil"/>
          <w:right w:val="nil"/>
          <w:between w:val="nil"/>
        </w:pBdr>
        <w:spacing w:before="6" w:line="229" w:lineRule="auto"/>
        <w:ind w:left="14" w:right="414"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Песня для голоса с фортепиано — один из ведущих жанров романтической музыки, тесно связанный со словом. Отражение в песнях Шуберта богатого духовного мира и судеб простых людей, современников композитора. Жанровое разнообразие песен, зависимость их построения от поэтического текста. Ведущее значение песенной мелодии; роль фортепианной партии. Объединение песен в циклы. </w:t>
      </w:r>
    </w:p>
    <w:p w14:paraId="239DB3F9" w14:textId="77777777" w:rsidR="00A7348B" w:rsidRDefault="00000000">
      <w:pPr>
        <w:widowControl w:val="0"/>
        <w:pBdr>
          <w:top w:val="nil"/>
          <w:left w:val="nil"/>
          <w:bottom w:val="nil"/>
          <w:right w:val="nil"/>
          <w:between w:val="nil"/>
        </w:pBdr>
        <w:spacing w:before="6" w:line="229" w:lineRule="auto"/>
        <w:ind w:left="12" w:right="247"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Изучение песен Шуберта лучше начинать с простых образцов — «Вечерняя серенада», «Форель», «Аве Мария», «В путь», «Мельник и ручей», «Шарманщик», а заканчивать балладой «Лесной царь» (или «Маргарита за прялкой»). При одном уроке, отведенном на песни, их число сокращается до четырех. Только русский текст при прослушивании в звукозаписи позволит ощутить связь музыки со словом и проследить за развертыванием событий. Иногда дня полного понимания содержания песни лучше перед прослушиванием прочесть ее текст полностью и прокомментировать его. </w:t>
      </w:r>
    </w:p>
    <w:p w14:paraId="740E12A6" w14:textId="77777777" w:rsidR="00A7348B" w:rsidRDefault="00000000">
      <w:pPr>
        <w:widowControl w:val="0"/>
        <w:pBdr>
          <w:top w:val="nil"/>
          <w:left w:val="nil"/>
          <w:bottom w:val="nil"/>
          <w:right w:val="nil"/>
          <w:between w:val="nil"/>
        </w:pBdr>
        <w:spacing w:before="5" w:line="229" w:lineRule="auto"/>
        <w:ind w:left="18" w:right="558"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Разбор и прослушивание первой части «Неоконченной» симфонии закрепляет уже полученные знания о сонатной форме и в то же время показывает ее наполнение содержанием, свойственным романтической музыке. </w:t>
      </w:r>
    </w:p>
    <w:p w14:paraId="5AEE572D" w14:textId="77777777" w:rsidR="00A7348B" w:rsidRDefault="00000000">
      <w:pPr>
        <w:widowControl w:val="0"/>
        <w:pBdr>
          <w:top w:val="nil"/>
          <w:left w:val="nil"/>
          <w:bottom w:val="nil"/>
          <w:right w:val="nil"/>
          <w:between w:val="nil"/>
        </w:pBdr>
        <w:spacing w:before="6" w:line="229" w:lineRule="auto"/>
        <w:ind w:left="12" w:right="292"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Необычность строения цикла. Круг художественных образов. Лирический, песенный характер основных тем и драматические приемы развития музыкального материала в разработке. Значение темы вступления для дальнейшего развития музыки, ее выразительный смысл. Тональное, тембровое, регистровое сопоставление главной и побочной тем, </w:t>
      </w:r>
      <w:proofErr w:type="spellStart"/>
      <w:r>
        <w:rPr>
          <w:rFonts w:ascii="Times New Roman" w:eastAsia="Times New Roman" w:hAnsi="Times New Roman" w:cs="Times New Roman"/>
          <w:color w:val="000000"/>
          <w:sz w:val="24"/>
          <w:szCs w:val="24"/>
        </w:rPr>
        <w:t>песенность</w:t>
      </w:r>
      <w:proofErr w:type="spellEnd"/>
      <w:r>
        <w:rPr>
          <w:rFonts w:ascii="Times New Roman" w:eastAsia="Times New Roman" w:hAnsi="Times New Roman" w:cs="Times New Roman"/>
          <w:color w:val="000000"/>
          <w:sz w:val="24"/>
          <w:szCs w:val="24"/>
        </w:rPr>
        <w:t xml:space="preserve"> их мелодий. Черты танцевальное тем в побочной теме и неожиданное вторжение резких аккордов, нарушающих спокойный, безмятежный характер музыки. Интонационная близость заключительной темы теме побочной. Образная трансформация музыки в разработке, ее тематический материал. Восстановление покоя в репризе. Изложение побочной и заключительной тем в новых тональностях. Отголоски прошедших бурь в коде; скорбное звучание темы вступления. </w:t>
      </w:r>
    </w:p>
    <w:p w14:paraId="04933058" w14:textId="77777777" w:rsidR="00A7348B" w:rsidRDefault="00000000">
      <w:pPr>
        <w:widowControl w:val="0"/>
        <w:pBdr>
          <w:top w:val="nil"/>
          <w:left w:val="nil"/>
          <w:bottom w:val="nil"/>
          <w:right w:val="nil"/>
          <w:between w:val="nil"/>
        </w:pBdr>
        <w:spacing w:before="6" w:line="229" w:lineRule="auto"/>
        <w:ind w:left="14" w:right="409"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Разбор и прослушивание второй части необязательны как из-за дефицита времени, так и тех трудностей, которые испытывают подростки при ее прослушивании: звучащая долго медленная и тихая музыка воспринимается учащимися без должного слухового внимания.</w:t>
      </w:r>
    </w:p>
    <w:p w14:paraId="1DB24F07" w14:textId="77777777" w:rsidR="00A7348B" w:rsidRDefault="00000000">
      <w:pPr>
        <w:widowControl w:val="0"/>
        <w:pBdr>
          <w:top w:val="nil"/>
          <w:left w:val="nil"/>
          <w:bottom w:val="nil"/>
          <w:right w:val="nil"/>
          <w:between w:val="nil"/>
        </w:pBdr>
        <w:spacing w:before="128" w:line="240" w:lineRule="auto"/>
        <w:ind w:left="4529"/>
        <w:rPr>
          <w:rFonts w:ascii="Calibri" w:eastAsia="Calibri" w:hAnsi="Calibri" w:cs="Calibri"/>
          <w:color w:val="000000"/>
        </w:rPr>
      </w:pPr>
      <w:r>
        <w:rPr>
          <w:rFonts w:ascii="Calibri" w:eastAsia="Calibri" w:hAnsi="Calibri" w:cs="Calibri"/>
          <w:color w:val="000000"/>
        </w:rPr>
        <w:t xml:space="preserve"> </w:t>
      </w:r>
    </w:p>
    <w:p w14:paraId="5C8E75B7" w14:textId="77777777" w:rsidR="00A7348B" w:rsidRDefault="00000000">
      <w:pPr>
        <w:widowControl w:val="0"/>
        <w:pBdr>
          <w:top w:val="nil"/>
          <w:left w:val="nil"/>
          <w:bottom w:val="nil"/>
          <w:right w:val="nil"/>
          <w:between w:val="nil"/>
        </w:pBdr>
        <w:spacing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11 (6) </w:t>
      </w:r>
    </w:p>
    <w:p w14:paraId="6046D3D5" w14:textId="77777777" w:rsidR="00A7348B" w:rsidRDefault="00000000">
      <w:pPr>
        <w:widowControl w:val="0"/>
        <w:pBdr>
          <w:top w:val="nil"/>
          <w:left w:val="nil"/>
          <w:bottom w:val="nil"/>
          <w:right w:val="nil"/>
          <w:between w:val="nil"/>
        </w:pBdr>
        <w:spacing w:line="240" w:lineRule="auto"/>
        <w:ind w:left="739"/>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Ф. Шопен </w:t>
      </w:r>
    </w:p>
    <w:p w14:paraId="183970DE" w14:textId="77777777" w:rsidR="00A7348B" w:rsidRDefault="00000000">
      <w:pPr>
        <w:widowControl w:val="0"/>
        <w:pBdr>
          <w:top w:val="nil"/>
          <w:left w:val="nil"/>
          <w:bottom w:val="nil"/>
          <w:right w:val="nil"/>
          <w:between w:val="nil"/>
        </w:pBdr>
        <w:spacing w:line="229" w:lineRule="auto"/>
        <w:ind w:left="17" w:right="260"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Фредерик Шопен (1810-1849) — основоположник польской музыкальной классики. Национальный характер его музыки, претворение в ней народных мелодий и ритмов. Тема Родины в творчестве композитора. Шопен — пианист: новый концертный стиль его фортепианных произведений. </w:t>
      </w:r>
    </w:p>
    <w:p w14:paraId="6EABA9FF" w14:textId="77777777" w:rsidR="00A7348B" w:rsidRDefault="00000000">
      <w:pPr>
        <w:widowControl w:val="0"/>
        <w:pBdr>
          <w:top w:val="nil"/>
          <w:left w:val="nil"/>
          <w:bottom w:val="nil"/>
          <w:right w:val="nil"/>
          <w:between w:val="nil"/>
        </w:pBdr>
        <w:spacing w:before="6" w:line="229" w:lineRule="auto"/>
        <w:ind w:left="17" w:right="258" w:firstLine="424"/>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Желязова</w:t>
      </w:r>
      <w:proofErr w:type="spellEnd"/>
      <w:r>
        <w:rPr>
          <w:rFonts w:ascii="Times New Roman" w:eastAsia="Times New Roman" w:hAnsi="Times New Roman" w:cs="Times New Roman"/>
          <w:color w:val="000000"/>
          <w:sz w:val="24"/>
          <w:szCs w:val="24"/>
        </w:rPr>
        <w:t xml:space="preserve"> Воля близ Варшавы — «малая» родина Шопена. Благоприятные условия в семье для развития яркого таланта мальчика. Блестящие успехи в занятиях на фортепиано. Серьезное изучение классической музыки. Многосторонняя одаренность Шопена. Занятия в лицее; изучение истории и литературы. Обучение в консерватории; признание юного Шопена лучшим пианистом Варшавы. Занятия с </w:t>
      </w:r>
      <w:proofErr w:type="spellStart"/>
      <w:r>
        <w:rPr>
          <w:rFonts w:ascii="Times New Roman" w:eastAsia="Times New Roman" w:hAnsi="Times New Roman" w:cs="Times New Roman"/>
          <w:color w:val="000000"/>
          <w:sz w:val="24"/>
          <w:szCs w:val="24"/>
        </w:rPr>
        <w:t>Эльснером</w:t>
      </w:r>
      <w:proofErr w:type="spellEnd"/>
      <w:r>
        <w:rPr>
          <w:rFonts w:ascii="Times New Roman" w:eastAsia="Times New Roman" w:hAnsi="Times New Roman" w:cs="Times New Roman"/>
          <w:color w:val="000000"/>
          <w:sz w:val="24"/>
          <w:szCs w:val="24"/>
        </w:rPr>
        <w:t xml:space="preserve"> по композиции, создание многочисленных фортепианных сочинений, в том числе двух концертов с оркестром. Увлечение польской народной музыкой. Общение с патриотически настроенной польской интеллигенцией. Успешные выступления в Вене, открывшие перспективы концертной деятельности в европейских странах. Вторичный отъезд за границу, прощание с друзьями. Восстание в Варшаве; несостоявшееся возвращение на Родину. Создание произведений, отражающих тревогу Шопена за судьбу Родины (Здесь возможно прослушивание прелюдии ре минор (№ 24) — одного из таких сочинений). </w:t>
      </w:r>
    </w:p>
    <w:p w14:paraId="4AA58210" w14:textId="77777777" w:rsidR="00A7348B" w:rsidRDefault="00000000">
      <w:pPr>
        <w:widowControl w:val="0"/>
        <w:pBdr>
          <w:top w:val="nil"/>
          <w:left w:val="nil"/>
          <w:bottom w:val="nil"/>
          <w:right w:val="nil"/>
          <w:between w:val="nil"/>
        </w:pBdr>
        <w:spacing w:before="5" w:line="229" w:lineRule="auto"/>
        <w:ind w:left="15" w:right="468" w:firstLine="4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Переезд из Вены в Париж (1831). Насыщенность культурной жизни французской столицы, участие в ней Шопена. Общение с выдающимися музыкантами, писателями, художниками. Думы о Родине и ее судьбе. Создание лучших произведений. Широкое признание Шопена как композитора и пианиста. Многочисленные частные уроки, отвлекавшие от творчества и подрывавшие здоровье композитора, — основной источник, обеспечивавший сносное существование. Личная судьба композитора. Жорж Санд, французская писательница - спутница жизни Шопена. Концертная поездка в Лондон. Тяжелая болезнь; преждевременная смерть в Париже. Завещание Шопена. </w:t>
      </w:r>
    </w:p>
    <w:p w14:paraId="4A7B8557" w14:textId="77777777" w:rsidR="00A7348B" w:rsidRDefault="00000000">
      <w:pPr>
        <w:widowControl w:val="0"/>
        <w:pBdr>
          <w:top w:val="nil"/>
          <w:left w:val="nil"/>
          <w:bottom w:val="nil"/>
          <w:right w:val="nil"/>
          <w:between w:val="nil"/>
        </w:pBdr>
        <w:spacing w:before="6" w:line="229" w:lineRule="auto"/>
        <w:ind w:left="14" w:right="334"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Краткий обзор творческого наследия. Фортепианные сочинения как основа творчества Шопена Обращение к танцевальным жанрам; создание цикла прелюдий, концертных этюдов. Разнообразие произведений крупной формы: одночастные скерцо, баллады, фантазия; циклические - сонаты, концерты. Сочинения с участием фортепиано. Романтические черты музыки Шопена. Обогащение им приемов фортепианного исполнительства, насыщение его содержательной виртуозностью, динамикой симфонизма. </w:t>
      </w:r>
    </w:p>
    <w:p w14:paraId="7FB73929" w14:textId="77777777" w:rsidR="00A7348B" w:rsidRDefault="00000000">
      <w:pPr>
        <w:widowControl w:val="0"/>
        <w:pBdr>
          <w:top w:val="nil"/>
          <w:left w:val="nil"/>
          <w:bottom w:val="nil"/>
          <w:right w:val="nil"/>
          <w:between w:val="nil"/>
        </w:pBdr>
        <w:spacing w:before="5" w:line="229" w:lineRule="auto"/>
        <w:ind w:left="12" w:right="316" w:firstLine="4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Танцевальные жанры. При разборе двух-трех разнохарактерных мазурок (народно жанровой, «бальной», лирической) выявляются их индивидуальные особенности в рамках общих жанровых признаков (знакомство с мазуркой состоялось на первом году обучения): подражание звучанию деревенского оркестра тематическая «пестрота), хроматические ходы в мелодии мазурки до - мажор (ор. 56, №. 2); стремительный взлет темы, скачки и украшения в мелодии, </w:t>
      </w:r>
      <w:proofErr w:type="spellStart"/>
      <w:r>
        <w:rPr>
          <w:rFonts w:ascii="Times New Roman" w:eastAsia="Times New Roman" w:hAnsi="Times New Roman" w:cs="Times New Roman"/>
          <w:color w:val="000000"/>
          <w:sz w:val="24"/>
          <w:szCs w:val="24"/>
        </w:rPr>
        <w:t>рондообразность</w:t>
      </w:r>
      <w:proofErr w:type="spellEnd"/>
      <w:r>
        <w:rPr>
          <w:rFonts w:ascii="Times New Roman" w:eastAsia="Times New Roman" w:hAnsi="Times New Roman" w:cs="Times New Roman"/>
          <w:color w:val="000000"/>
          <w:sz w:val="24"/>
          <w:szCs w:val="24"/>
        </w:rPr>
        <w:t xml:space="preserve"> формы, необычный ладовый колорит с выдержанной квинтой в басу во втором эпизоде мазурки си-бемоль мажор (ор. 7, № 1); лирическая задумчивость, сопоставление минорных и мажорных эпизодов, медленный темп в мазурке ля минор (ор. 68, № 2). </w:t>
      </w:r>
    </w:p>
    <w:p w14:paraId="3318E2F1" w14:textId="77777777" w:rsidR="00A7348B" w:rsidRDefault="00000000">
      <w:pPr>
        <w:widowControl w:val="0"/>
        <w:pBdr>
          <w:top w:val="nil"/>
          <w:left w:val="nil"/>
          <w:bottom w:val="nil"/>
          <w:right w:val="nil"/>
          <w:between w:val="nil"/>
        </w:pBdr>
        <w:spacing w:before="6" w:line="230" w:lineRule="auto"/>
        <w:ind w:left="12" w:right="354"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примере полонеза ля мажор демонстрируются его жанровые черты: характерная ритмическая формула, торжественно-героический характер, аккордовый склад основной темы, фанфарная мелодия средней части, насыщенность оркестровой звучностью. </w:t>
      </w:r>
    </w:p>
    <w:p w14:paraId="5CC6F391" w14:textId="77777777" w:rsidR="00A7348B" w:rsidRDefault="00000000">
      <w:pPr>
        <w:widowControl w:val="0"/>
        <w:pBdr>
          <w:top w:val="nil"/>
          <w:left w:val="nil"/>
          <w:bottom w:val="nil"/>
          <w:right w:val="nil"/>
          <w:between w:val="nil"/>
        </w:pBdr>
        <w:spacing w:before="5" w:line="229" w:lineRule="auto"/>
        <w:ind w:left="20" w:right="1082" w:firstLine="423"/>
        <w:rPr>
          <w:rFonts w:ascii="Calibri" w:eastAsia="Calibri" w:hAnsi="Calibri" w:cs="Calibri"/>
          <w:color w:val="000000"/>
        </w:rPr>
      </w:pPr>
      <w:r>
        <w:rPr>
          <w:rFonts w:ascii="Times New Roman" w:eastAsia="Times New Roman" w:hAnsi="Times New Roman" w:cs="Times New Roman"/>
          <w:color w:val="000000"/>
          <w:sz w:val="24"/>
          <w:szCs w:val="24"/>
        </w:rPr>
        <w:t>При наличии времени возможен показ любого вальса с кратким перечнем его «</w:t>
      </w:r>
      <w:proofErr w:type="spellStart"/>
      <w:r>
        <w:rPr>
          <w:rFonts w:ascii="Times New Roman" w:eastAsia="Times New Roman" w:hAnsi="Times New Roman" w:cs="Times New Roman"/>
          <w:color w:val="000000"/>
          <w:sz w:val="24"/>
          <w:szCs w:val="24"/>
        </w:rPr>
        <w:t>шопеновских</w:t>
      </w:r>
      <w:proofErr w:type="spellEnd"/>
      <w:r>
        <w:rPr>
          <w:rFonts w:ascii="Times New Roman" w:eastAsia="Times New Roman" w:hAnsi="Times New Roman" w:cs="Times New Roman"/>
          <w:color w:val="000000"/>
          <w:sz w:val="24"/>
          <w:szCs w:val="24"/>
        </w:rPr>
        <w:t>» черт.</w:t>
      </w:r>
    </w:p>
    <w:p w14:paraId="577AEE78" w14:textId="77777777" w:rsidR="00A7348B" w:rsidRDefault="00000000">
      <w:pPr>
        <w:widowControl w:val="0"/>
        <w:pBdr>
          <w:top w:val="nil"/>
          <w:left w:val="nil"/>
          <w:bottom w:val="nil"/>
          <w:right w:val="nil"/>
          <w:between w:val="nil"/>
        </w:pBdr>
        <w:spacing w:line="230" w:lineRule="auto"/>
        <w:ind w:left="14" w:right="754"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Прелюдии и этюды. Прелюдия как вид инструментальной музыки. Возрождение Шопеном жанра прелюдии и его преобразование. Создание цикла пьес во всех тональностях; его строение. Выражение в музыке многообразного мира чувств и настроений. Лаконизм формы. </w:t>
      </w:r>
    </w:p>
    <w:p w14:paraId="221B67E8" w14:textId="77777777" w:rsidR="00A7348B" w:rsidRDefault="00000000">
      <w:pPr>
        <w:widowControl w:val="0"/>
        <w:pBdr>
          <w:top w:val="nil"/>
          <w:left w:val="nil"/>
          <w:bottom w:val="nil"/>
          <w:right w:val="nil"/>
          <w:between w:val="nil"/>
        </w:pBdr>
        <w:spacing w:before="5" w:line="229" w:lineRule="auto"/>
        <w:ind w:left="12" w:right="382" w:firstLine="4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того, чтобы учащиеся лучше усвоили строение цикла прелюдий, рекомендуется работа с нотным текстом. Последовательно рассматривая пьесы (хотя бы до четырех знаков и две последние), определяя лад и тональность, общий характер (визуально), легко увидеть и осмыслить порядок их чередования и замкнутость тонального круга. После этого можно разобрать и прослушать отдельные прелюдии: скорбно-лирическую ми- минорную, изящно-грациозную с мазурочным ритмом ля-мажорную и суровую, с чертами удаляющегося траурного шествия — до-минорную. Образный контраст пьес дополняют различия регистров и фактурного изложения. </w:t>
      </w:r>
    </w:p>
    <w:p w14:paraId="106E01DB" w14:textId="77777777" w:rsidR="00A7348B" w:rsidRDefault="00000000">
      <w:pPr>
        <w:widowControl w:val="0"/>
        <w:pBdr>
          <w:top w:val="nil"/>
          <w:left w:val="nil"/>
          <w:bottom w:val="nil"/>
          <w:right w:val="nil"/>
          <w:between w:val="nil"/>
        </w:pBdr>
        <w:spacing w:before="5" w:line="229" w:lineRule="auto"/>
        <w:ind w:left="18" w:right="304"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Новая трактовка этюда в творчестве Шопена как виртуозного художественного произведения, насыщенного глубоким содержанием. Этюды Шопена как школа высшего пианистического мастерства. </w:t>
      </w:r>
    </w:p>
    <w:p w14:paraId="6749E87A" w14:textId="77777777" w:rsidR="00A7348B" w:rsidRDefault="00000000">
      <w:pPr>
        <w:widowControl w:val="0"/>
        <w:pBdr>
          <w:top w:val="nil"/>
          <w:left w:val="nil"/>
          <w:bottom w:val="nil"/>
          <w:right w:val="nil"/>
          <w:between w:val="nil"/>
        </w:pBdr>
        <w:spacing w:before="6" w:line="229" w:lineRule="auto"/>
        <w:ind w:left="12" w:right="568" w:firstLine="4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наглядности представления об «</w:t>
      </w:r>
      <w:proofErr w:type="spellStart"/>
      <w:r>
        <w:rPr>
          <w:rFonts w:ascii="Times New Roman" w:eastAsia="Times New Roman" w:hAnsi="Times New Roman" w:cs="Times New Roman"/>
          <w:color w:val="000000"/>
          <w:sz w:val="24"/>
          <w:szCs w:val="24"/>
        </w:rPr>
        <w:t>этюдности</w:t>
      </w:r>
      <w:proofErr w:type="spellEnd"/>
      <w:r>
        <w:rPr>
          <w:rFonts w:ascii="Times New Roman" w:eastAsia="Times New Roman" w:hAnsi="Times New Roman" w:cs="Times New Roman"/>
          <w:color w:val="000000"/>
          <w:sz w:val="24"/>
          <w:szCs w:val="24"/>
        </w:rPr>
        <w:t xml:space="preserve">» пьес, их фактурном, техническом разнообразии, также хорошо полистать ноты сборника этюдов, продемонстрировав таким образом их традиционность и новизну. </w:t>
      </w:r>
    </w:p>
    <w:p w14:paraId="196879D2" w14:textId="77777777" w:rsidR="00A7348B" w:rsidRDefault="00000000">
      <w:pPr>
        <w:widowControl w:val="0"/>
        <w:pBdr>
          <w:top w:val="nil"/>
          <w:left w:val="nil"/>
          <w:bottom w:val="nil"/>
          <w:right w:val="nil"/>
          <w:between w:val="nil"/>
        </w:pBdr>
        <w:spacing w:before="6" w:line="229" w:lineRule="auto"/>
        <w:ind w:left="12" w:right="300" w:firstLine="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Этюд до - минор (ор. 10 № 12), его образное содержание, выражение в музыке неукротимого порыва, решимости, призыва. Своеобразие мелодии и аккомпанемента. Ноктюрны. Шопен как один из создателей романтического жанра ноктюрна. Характерные черты жанра - спокойный темп, напевность мелодии инструментального склада, внутренняя гармония, - убедительно раскрываются в сопоставлении основных тем нескольких пьес (показ на фортепиано начальных фрагментов трех-четырех ноктюрнов, подкрепленный нотным текстом). Сопоставление образов ночной природы и душевной тревоги. Ноктюрн фа минор. Спокойный лирический характер основной темы, равномерность движения, приемы мелодического варьирования. Контрастный образ средней части, черты разработочного развития. Изменения в репризе, просветление и успокоение в коде. </w:t>
      </w:r>
    </w:p>
    <w:p w14:paraId="58163D89" w14:textId="77777777" w:rsidR="00A7348B" w:rsidRDefault="00000000">
      <w:pPr>
        <w:widowControl w:val="0"/>
        <w:pBdr>
          <w:top w:val="nil"/>
          <w:left w:val="nil"/>
          <w:bottom w:val="nil"/>
          <w:right w:val="nil"/>
          <w:between w:val="nil"/>
        </w:pBdr>
        <w:spacing w:before="288" w:line="240" w:lineRule="auto"/>
        <w:ind w:left="741"/>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Тема 12 (7) </w:t>
      </w:r>
    </w:p>
    <w:p w14:paraId="68439F36" w14:textId="77777777" w:rsidR="00A7348B" w:rsidRDefault="00000000">
      <w:pPr>
        <w:widowControl w:val="0"/>
        <w:pBdr>
          <w:top w:val="nil"/>
          <w:left w:val="nil"/>
          <w:bottom w:val="nil"/>
          <w:right w:val="nil"/>
          <w:between w:val="nil"/>
        </w:pBdr>
        <w:spacing w:line="240" w:lineRule="auto"/>
        <w:ind w:left="714"/>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И. С. Бах </w:t>
      </w:r>
    </w:p>
    <w:p w14:paraId="053FD0C8" w14:textId="77777777" w:rsidR="00A7348B" w:rsidRDefault="00000000">
      <w:pPr>
        <w:widowControl w:val="0"/>
        <w:pBdr>
          <w:top w:val="nil"/>
          <w:left w:val="nil"/>
          <w:bottom w:val="nil"/>
          <w:right w:val="nil"/>
          <w:between w:val="nil"/>
        </w:pBdr>
        <w:spacing w:line="229" w:lineRule="auto"/>
        <w:ind w:left="15" w:right="310" w:firstLine="4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Иоганн Себастьян Бах (1685-1750) - немецкий композитор, органист, чье творчество относится к первой половине XVIII века и принадлежит эпохе барокко. Смелый новатор, художник-гуманист, воплотивший в своем творчестве огромный мир идей, эмоций, многообразие жизненных явлении своего времени. Высший расцвет полифонии в произведениях Баха. Особое место композитора в истории музыкальной культуры. Жизнь его музыки на протяжении XIX и XX веков. </w:t>
      </w:r>
    </w:p>
    <w:p w14:paraId="7C394D4A" w14:textId="77777777" w:rsidR="00A7348B" w:rsidRDefault="00000000">
      <w:pPr>
        <w:widowControl w:val="0"/>
        <w:pBdr>
          <w:top w:val="nil"/>
          <w:left w:val="nil"/>
          <w:bottom w:val="nil"/>
          <w:right w:val="nil"/>
          <w:between w:val="nil"/>
        </w:pBdr>
        <w:spacing w:before="5" w:line="229" w:lineRule="auto"/>
        <w:ind w:left="12" w:right="268"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Музыкальные традиции семьи Баха. Раннее проявление дарования. Занятия с отцом, а затем с братом Иоганном. Большая любознательность и неудержимое тяготение будущего композитора к сфере музыкальной культуры. Окончание лицея в Люнебурге и интенсивная работа над своим образованием. Начало самостоятельной жизни в 15 лет. Унизительное, зависимое положение музыкантов в Германии того времени на придворной и церковной службе. Работа придворным органистом в Веймаре (1708-1717), создание выдающихся произведений для органа, духовных кантат, клавирных концертов. Переезд в Кетен на службу придворного капельмейстера. Создание множества разнообразных произведений для клавира и других инструментов. Растущая слава Баха как исполнителя- виртуоза и импровизатора на органе и клавире. </w:t>
      </w:r>
    </w:p>
    <w:p w14:paraId="3D56F869" w14:textId="77777777" w:rsidR="00A7348B" w:rsidRDefault="00000000">
      <w:pPr>
        <w:widowControl w:val="0"/>
        <w:pBdr>
          <w:top w:val="nil"/>
          <w:left w:val="nil"/>
          <w:bottom w:val="nil"/>
          <w:right w:val="nil"/>
          <w:between w:val="nil"/>
        </w:pBdr>
        <w:spacing w:before="6" w:line="229" w:lineRule="auto"/>
        <w:ind w:left="17" w:right="659"/>
        <w:jc w:val="center"/>
        <w:rPr>
          <w:rFonts w:ascii="Calibri" w:eastAsia="Calibri" w:hAnsi="Calibri" w:cs="Calibri"/>
          <w:color w:val="000000"/>
        </w:rPr>
      </w:pPr>
      <w:r>
        <w:rPr>
          <w:rFonts w:ascii="Times New Roman" w:eastAsia="Times New Roman" w:hAnsi="Times New Roman" w:cs="Times New Roman"/>
          <w:color w:val="000000"/>
          <w:sz w:val="24"/>
          <w:szCs w:val="24"/>
        </w:rPr>
        <w:t>Жизнь в Лейпциге с 1723 года. Служба при церкви. Композиторские, исполнительские и педагогические обязанности Баха. Отношения с церковным и городским начальством. Участие в музыкальной жизни Лейпцига; поездки в Дрезден, Гамбург, Берлин. Музицирование в семейном кругу. Высший расцвет творчества.</w:t>
      </w:r>
    </w:p>
    <w:p w14:paraId="4C84969B" w14:textId="77777777" w:rsidR="00A7348B" w:rsidRDefault="00000000">
      <w:pPr>
        <w:widowControl w:val="0"/>
        <w:pBdr>
          <w:top w:val="nil"/>
          <w:left w:val="nil"/>
          <w:bottom w:val="nil"/>
          <w:right w:val="nil"/>
          <w:between w:val="nil"/>
        </w:pBdr>
        <w:spacing w:line="229" w:lineRule="auto"/>
        <w:ind w:left="18" w:right="326"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Создание монументальных вокально-инструментальных сочинений; их жанровые черты, предназначение. Другие произведения Лейпцигского периода. </w:t>
      </w:r>
    </w:p>
    <w:p w14:paraId="15929692" w14:textId="77777777" w:rsidR="00A7348B" w:rsidRDefault="00000000">
      <w:pPr>
        <w:widowControl w:val="0"/>
        <w:pBdr>
          <w:top w:val="nil"/>
          <w:left w:val="nil"/>
          <w:bottom w:val="nil"/>
          <w:right w:val="nil"/>
          <w:between w:val="nil"/>
        </w:pBdr>
        <w:spacing w:before="6" w:line="230" w:lineRule="auto"/>
        <w:ind w:left="18" w:right="714"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Судьба творческого наследия Баха. Сыновья Вильгельм </w:t>
      </w:r>
      <w:proofErr w:type="spellStart"/>
      <w:r>
        <w:rPr>
          <w:rFonts w:ascii="Times New Roman" w:eastAsia="Times New Roman" w:hAnsi="Times New Roman" w:cs="Times New Roman"/>
          <w:color w:val="000000"/>
          <w:sz w:val="24"/>
          <w:szCs w:val="24"/>
        </w:rPr>
        <w:t>Фридеман</w:t>
      </w:r>
      <w:proofErr w:type="spellEnd"/>
      <w:r>
        <w:rPr>
          <w:rFonts w:ascii="Times New Roman" w:eastAsia="Times New Roman" w:hAnsi="Times New Roman" w:cs="Times New Roman"/>
          <w:color w:val="000000"/>
          <w:sz w:val="24"/>
          <w:szCs w:val="24"/>
        </w:rPr>
        <w:t xml:space="preserve">, Филипп Эмануэль, Иоганн Кристоф, Иоганн Кристиан — известные композиторы середины - второй половины XVIII века. </w:t>
      </w:r>
    </w:p>
    <w:p w14:paraId="33A725D9" w14:textId="77777777" w:rsidR="00A7348B" w:rsidRDefault="00000000">
      <w:pPr>
        <w:widowControl w:val="0"/>
        <w:pBdr>
          <w:top w:val="nil"/>
          <w:left w:val="nil"/>
          <w:bottom w:val="nil"/>
          <w:right w:val="nil"/>
          <w:between w:val="nil"/>
        </w:pBdr>
        <w:spacing w:before="6" w:line="229" w:lineRule="auto"/>
        <w:ind w:left="14" w:right="262"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Краткий обзор творческого наследия. Перечень сочинений Баха в различных жанрах и для разных исполнительских составов ставит непростую задачу их систематизации, необходимой для лучшего понимания и запоминания учащимися, тем более, что характерные для творчества Баха музыкальные жанры в большинстве своем не встречались в предыдущих темах. В основу такой систематизации можно положить перечень основных произведений, приводимый в учебниках И, Брянцевой и </w:t>
      </w:r>
      <w:proofErr w:type="spellStart"/>
      <w:r>
        <w:rPr>
          <w:rFonts w:ascii="Times New Roman" w:eastAsia="Times New Roman" w:hAnsi="Times New Roman" w:cs="Times New Roman"/>
          <w:color w:val="000000"/>
          <w:sz w:val="24"/>
          <w:szCs w:val="24"/>
        </w:rPr>
        <w:t>И</w:t>
      </w:r>
      <w:proofErr w:type="spellEnd"/>
      <w:r>
        <w:rPr>
          <w:rFonts w:ascii="Times New Roman" w:eastAsia="Times New Roman" w:hAnsi="Times New Roman" w:cs="Times New Roman"/>
          <w:color w:val="000000"/>
          <w:sz w:val="24"/>
          <w:szCs w:val="24"/>
        </w:rPr>
        <w:t xml:space="preserve">. Прохоровой. Каждый новый термин (прежде всего это названия жанров) требует тщательного разъяснения, для того чтобы учащиеся не только адекватно понимали их, но и умели правильно объяснить, включив эти слова и словосочетания в состав активной профессиональной лексики. </w:t>
      </w:r>
    </w:p>
    <w:p w14:paraId="2E63C243" w14:textId="77777777" w:rsidR="00A7348B" w:rsidRDefault="00000000">
      <w:pPr>
        <w:widowControl w:val="0"/>
        <w:pBdr>
          <w:top w:val="nil"/>
          <w:left w:val="nil"/>
          <w:bottom w:val="nil"/>
          <w:right w:val="nil"/>
          <w:between w:val="nil"/>
        </w:pBdr>
        <w:spacing w:before="6" w:line="229" w:lineRule="auto"/>
        <w:ind w:left="14" w:right="263" w:firstLine="4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Четыре часа, отводимые в примерном тематическом плане на тему «И. С. Бах», требуют тщательного распределения материала, учитывая, в особенности, то, что в конце учебного года уроков может оказаться меньше. Обстоятельства подсказывают, что тут не обойтись без совмещения. Так, в биографический урок вполне возможно включить органные сочинения, связав их объяснение и прослушивание с Веймарским периодом жизни композитора. Это могут быть токката ре минор (без фуги) и хоральная прелюдия. Сочинения для органа не требуют тщательного анализа: достаточно лишь пояснить их названия и некоторые особенности игры на органе. Другое возможное совмещение: краткая характеристика ХТК (состав, строение) в рассказе о </w:t>
      </w:r>
      <w:proofErr w:type="spellStart"/>
      <w:r>
        <w:rPr>
          <w:rFonts w:ascii="Times New Roman" w:eastAsia="Times New Roman" w:hAnsi="Times New Roman" w:cs="Times New Roman"/>
          <w:color w:val="000000"/>
          <w:sz w:val="24"/>
          <w:szCs w:val="24"/>
        </w:rPr>
        <w:t>кетенском</w:t>
      </w:r>
      <w:proofErr w:type="spellEnd"/>
      <w:r>
        <w:rPr>
          <w:rFonts w:ascii="Times New Roman" w:eastAsia="Times New Roman" w:hAnsi="Times New Roman" w:cs="Times New Roman"/>
          <w:color w:val="000000"/>
          <w:sz w:val="24"/>
          <w:szCs w:val="24"/>
        </w:rPr>
        <w:t xml:space="preserve"> периоде жизни и творчества. </w:t>
      </w:r>
    </w:p>
    <w:p w14:paraId="4420424E" w14:textId="77777777" w:rsidR="00A7348B" w:rsidRDefault="00000000">
      <w:pPr>
        <w:widowControl w:val="0"/>
        <w:pBdr>
          <w:top w:val="nil"/>
          <w:left w:val="nil"/>
          <w:bottom w:val="nil"/>
          <w:right w:val="nil"/>
          <w:between w:val="nil"/>
        </w:pBdr>
        <w:spacing w:before="5" w:line="229" w:lineRule="auto"/>
        <w:ind w:left="14" w:right="280" w:firstLine="4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Отдельные уроки отводятся на знакомство со сборником инвенций и жанром сюиты: ученики-пианисты этого возраста играют инвенции и отдельные пьесы из сюит. Работа с нотным текстом инвенций и полезна, и доступна. Ученики должны узнать о происхождении пьес, составе сборника, убедиться, что все пьесы написаны в разных тональностях, а их </w:t>
      </w:r>
      <w:proofErr w:type="spellStart"/>
      <w:r>
        <w:rPr>
          <w:rFonts w:ascii="Times New Roman" w:eastAsia="Times New Roman" w:hAnsi="Times New Roman" w:cs="Times New Roman"/>
          <w:color w:val="000000"/>
          <w:sz w:val="24"/>
          <w:szCs w:val="24"/>
        </w:rPr>
        <w:t>поступенное</w:t>
      </w:r>
      <w:proofErr w:type="spellEnd"/>
      <w:r>
        <w:rPr>
          <w:rFonts w:ascii="Times New Roman" w:eastAsia="Times New Roman" w:hAnsi="Times New Roman" w:cs="Times New Roman"/>
          <w:color w:val="000000"/>
          <w:sz w:val="24"/>
          <w:szCs w:val="24"/>
        </w:rPr>
        <w:t xml:space="preserve"> расположение идентично в двух- и трехголосных пьесах. Отсутствие тональностей с большим числом ключевых знаков объясняется учебным назначением пьес. Рассмотрение сборника знакомит учащихся с рядом понятий полифонической музыки: тема, </w:t>
      </w:r>
      <w:proofErr w:type="spellStart"/>
      <w:r>
        <w:rPr>
          <w:rFonts w:ascii="Times New Roman" w:eastAsia="Times New Roman" w:hAnsi="Times New Roman" w:cs="Times New Roman"/>
          <w:color w:val="000000"/>
          <w:sz w:val="24"/>
          <w:szCs w:val="24"/>
        </w:rPr>
        <w:t>противосложение</w:t>
      </w:r>
      <w:proofErr w:type="spellEnd"/>
      <w:r>
        <w:rPr>
          <w:rFonts w:ascii="Times New Roman" w:eastAsia="Times New Roman" w:hAnsi="Times New Roman" w:cs="Times New Roman"/>
          <w:color w:val="000000"/>
          <w:sz w:val="24"/>
          <w:szCs w:val="24"/>
        </w:rPr>
        <w:t xml:space="preserve">, интермедия, имитация, канон. В процессе работы могут быть показаны несколько пьес, в том числе исполненные учениками. </w:t>
      </w:r>
    </w:p>
    <w:p w14:paraId="249C8C7E" w14:textId="77777777" w:rsidR="00A7348B" w:rsidRDefault="00000000">
      <w:pPr>
        <w:widowControl w:val="0"/>
        <w:pBdr>
          <w:top w:val="nil"/>
          <w:left w:val="nil"/>
          <w:bottom w:val="nil"/>
          <w:right w:val="nil"/>
          <w:between w:val="nil"/>
        </w:pBdr>
        <w:spacing w:before="5" w:line="229" w:lineRule="auto"/>
        <w:ind w:left="12" w:right="289" w:firstLine="434"/>
        <w:rPr>
          <w:rFonts w:ascii="Calibri" w:eastAsia="Calibri" w:hAnsi="Calibri" w:cs="Calibri"/>
          <w:color w:val="000000"/>
        </w:rPr>
      </w:pPr>
      <w:r>
        <w:rPr>
          <w:rFonts w:ascii="Times New Roman" w:eastAsia="Times New Roman" w:hAnsi="Times New Roman" w:cs="Times New Roman"/>
          <w:color w:val="000000"/>
          <w:sz w:val="24"/>
          <w:szCs w:val="24"/>
        </w:rPr>
        <w:t xml:space="preserve">Традиционное обращение к Французской сюите до - минор - не лучший вариант для знакомства с данным жанром </w:t>
      </w:r>
      <w:proofErr w:type="spellStart"/>
      <w:r>
        <w:rPr>
          <w:rFonts w:ascii="Times New Roman" w:eastAsia="Times New Roman" w:hAnsi="Times New Roman" w:cs="Times New Roman"/>
          <w:color w:val="000000"/>
          <w:sz w:val="24"/>
          <w:szCs w:val="24"/>
        </w:rPr>
        <w:t>баховской</w:t>
      </w:r>
      <w:proofErr w:type="spellEnd"/>
      <w:r>
        <w:rPr>
          <w:rFonts w:ascii="Times New Roman" w:eastAsia="Times New Roman" w:hAnsi="Times New Roman" w:cs="Times New Roman"/>
          <w:color w:val="000000"/>
          <w:sz w:val="24"/>
          <w:szCs w:val="24"/>
        </w:rPr>
        <w:t xml:space="preserve"> музыки. Во-первых, учащимся данного возраста и уровня музыкального развития еще не доступно эстетически полноценное восприятие этой музыки. И, во-вторых, за пределами познания остаются сюиты для струнных инструментов и оркестра. Урок, посвященный </w:t>
      </w:r>
      <w:proofErr w:type="spellStart"/>
      <w:r>
        <w:rPr>
          <w:rFonts w:ascii="Times New Roman" w:eastAsia="Times New Roman" w:hAnsi="Times New Roman" w:cs="Times New Roman"/>
          <w:color w:val="000000"/>
          <w:sz w:val="24"/>
          <w:szCs w:val="24"/>
        </w:rPr>
        <w:t>баховской</w:t>
      </w:r>
      <w:proofErr w:type="spellEnd"/>
      <w:r>
        <w:rPr>
          <w:rFonts w:ascii="Times New Roman" w:eastAsia="Times New Roman" w:hAnsi="Times New Roman" w:cs="Times New Roman"/>
          <w:color w:val="000000"/>
          <w:sz w:val="24"/>
          <w:szCs w:val="24"/>
        </w:rPr>
        <w:t xml:space="preserve"> сюите, можно построить следующим образом: знакомство с составом сюиты — обязательными и дополнительными танцами (пьесами), их национальным происхождением, темпом и размером, которые хорошо усваиваются благодаря использованию наглядной схемы. Далее — показ музыкальных иллюстраций, в качестве которых используются фрагменты из разных сюит, исполненных на фортепиано или звучащих в записи. Например, гавот из французской, менуэт из английской сюиты, пьеса из скрипичной партиты или виолончельной сюиты и, в заключение, «Шутка» из оркестровой сюиты си минор. Подобная демонстрация фрагментов </w:t>
      </w:r>
      <w:proofErr w:type="spellStart"/>
      <w:r>
        <w:rPr>
          <w:rFonts w:ascii="Times New Roman" w:eastAsia="Times New Roman" w:hAnsi="Times New Roman" w:cs="Times New Roman"/>
          <w:color w:val="000000"/>
          <w:sz w:val="24"/>
          <w:szCs w:val="24"/>
        </w:rPr>
        <w:t>баховских</w:t>
      </w:r>
      <w:proofErr w:type="spellEnd"/>
      <w:r>
        <w:rPr>
          <w:rFonts w:ascii="Times New Roman" w:eastAsia="Times New Roman" w:hAnsi="Times New Roman" w:cs="Times New Roman"/>
          <w:color w:val="000000"/>
          <w:sz w:val="24"/>
          <w:szCs w:val="24"/>
        </w:rPr>
        <w:t xml:space="preserve"> сюит сформирует слуховое представление о том. что Бах создавал свои сюиты как для клавира (французские, английские, партиты), так и для скрипки (партиты, сонаты), виолончели (сюиты), оркестра (сюиты или увертюры).</w:t>
      </w:r>
    </w:p>
    <w:p w14:paraId="24C695AB" w14:textId="77777777" w:rsidR="00A7348B" w:rsidRDefault="00000000">
      <w:pPr>
        <w:widowControl w:val="0"/>
        <w:pBdr>
          <w:top w:val="nil"/>
          <w:left w:val="nil"/>
          <w:bottom w:val="nil"/>
          <w:right w:val="nil"/>
          <w:between w:val="nil"/>
        </w:pBdr>
        <w:spacing w:line="229" w:lineRule="auto"/>
        <w:ind w:left="16" w:right="269" w:firstLine="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Слово «клавир» учащиеся должны понимать, как общее название старинных клавишных инструментов (клавесин, клавикорд, чембало) по аналогии со словом «фортепиано» — общим названием современных клавишных инструментов (рояль, пианино). Со временем они усвоят и другое значение слова «клавир» — как переложение для фортепиано какой-либо партитуры. Современный выбор аудиокассет и дисков позволяет услышать скрипичную, виолончельную и оркестровую музыку Баха, если нет возможное™ пригласить в класс скрипача или виолончелиста. </w:t>
      </w:r>
    </w:p>
    <w:p w14:paraId="71687711" w14:textId="77777777" w:rsidR="00A7348B" w:rsidRDefault="00000000">
      <w:pPr>
        <w:widowControl w:val="0"/>
        <w:pBdr>
          <w:top w:val="nil"/>
          <w:left w:val="nil"/>
          <w:bottom w:val="nil"/>
          <w:right w:val="nil"/>
          <w:between w:val="nil"/>
        </w:pBdr>
        <w:spacing w:before="5" w:line="229" w:lineRule="auto"/>
        <w:ind w:left="16" w:right="589" w:firstLine="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Показ и представление прелюдии и фуги допускает варианты. В группах с пятилетним обучением знакомство с полифонией можно ограничить инвенциями. Для других учащихся материалом может послужить прелюдия и фута из сборника «Маленькие прелюдии и фуги» или до - минорный цикл из 1 тома ХТК. </w:t>
      </w:r>
    </w:p>
    <w:p w14:paraId="4FACBEFC" w14:textId="77777777" w:rsidR="00A7348B" w:rsidRDefault="00A7348B">
      <w:pPr>
        <w:widowControl w:val="0"/>
        <w:pBdr>
          <w:top w:val="nil"/>
          <w:left w:val="nil"/>
          <w:bottom w:val="nil"/>
          <w:right w:val="nil"/>
          <w:between w:val="nil"/>
        </w:pBdr>
        <w:spacing w:before="1324" w:line="240" w:lineRule="auto"/>
        <w:ind w:left="4529"/>
        <w:rPr>
          <w:rFonts w:ascii="Calibri" w:eastAsia="Calibri" w:hAnsi="Calibri" w:cs="Calibri"/>
          <w:color w:val="000000"/>
        </w:rPr>
      </w:pPr>
    </w:p>
    <w:p w14:paraId="3127B479" w14:textId="77777777" w:rsidR="00A7348B" w:rsidRDefault="00000000">
      <w:pPr>
        <w:widowControl w:val="0"/>
        <w:pBdr>
          <w:top w:val="nil"/>
          <w:left w:val="nil"/>
          <w:bottom w:val="nil"/>
          <w:right w:val="nil"/>
          <w:between w:val="nil"/>
        </w:pBdr>
        <w:spacing w:line="240" w:lineRule="auto"/>
        <w:ind w:left="1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VI. Методическое обеспечение. </w:t>
      </w:r>
    </w:p>
    <w:p w14:paraId="5B434126" w14:textId="77777777" w:rsidR="00A7348B" w:rsidRDefault="00000000">
      <w:pPr>
        <w:widowControl w:val="0"/>
        <w:pBdr>
          <w:top w:val="nil"/>
          <w:left w:val="nil"/>
          <w:bottom w:val="nil"/>
          <w:right w:val="nil"/>
          <w:between w:val="nil"/>
        </w:pBdr>
        <w:spacing w:before="454" w:line="240" w:lineRule="auto"/>
        <w:ind w:left="713"/>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Методические рекомендации. </w:t>
      </w:r>
    </w:p>
    <w:p w14:paraId="3E273BAD" w14:textId="77777777" w:rsidR="00A7348B" w:rsidRDefault="00000000">
      <w:pPr>
        <w:widowControl w:val="0"/>
        <w:pBdr>
          <w:top w:val="nil"/>
          <w:left w:val="nil"/>
          <w:bottom w:val="nil"/>
          <w:right w:val="nil"/>
          <w:between w:val="nil"/>
        </w:pBdr>
        <w:spacing w:line="229" w:lineRule="auto"/>
        <w:ind w:left="12" w:right="430"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Решение основных дидактических задач на уроке обеспечивается чередованием различных видов учебного труда: изложение нового материала должно дополняться его закреплением, а повторение пройденного — служить проверкой усвоения знаний. Внутренняя взаимосвязь уроков, образующая единую систему занятий, позволит учащимся последовательно освоить содержание учебного материала. Преподаватель должен добиваться того, чтобы каждый ученик активно работал на протяжении всего урока, и стремиться преодолеть неравномерность усвоения знаний отдельными учениками на основе индивидуального подхода к ним. </w:t>
      </w:r>
    </w:p>
    <w:p w14:paraId="022932C5" w14:textId="77777777" w:rsidR="00A7348B" w:rsidRDefault="00000000">
      <w:pPr>
        <w:widowControl w:val="0"/>
        <w:pBdr>
          <w:top w:val="nil"/>
          <w:left w:val="nil"/>
          <w:bottom w:val="nil"/>
          <w:right w:val="nil"/>
          <w:between w:val="nil"/>
        </w:pBdr>
        <w:spacing w:before="6" w:line="229" w:lineRule="auto"/>
        <w:ind w:left="14" w:right="308"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Эффективность уроков музыкальной литературы в значительной степени определяется применением разнообразных методов обучения. Определенная часть материала, как теоретического, так и собственно музыкального, лучше всего усваивается учащимися при разборе произведения учителем. </w:t>
      </w:r>
    </w:p>
    <w:p w14:paraId="018D57A8" w14:textId="77777777" w:rsidR="00A7348B" w:rsidRDefault="00000000">
      <w:pPr>
        <w:widowControl w:val="0"/>
        <w:pBdr>
          <w:top w:val="nil"/>
          <w:left w:val="nil"/>
          <w:bottom w:val="nil"/>
          <w:right w:val="nil"/>
          <w:between w:val="nil"/>
        </w:pBdr>
        <w:spacing w:before="6" w:line="230" w:lineRule="auto"/>
        <w:ind w:left="18" w:right="80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Живому и образному изложению биографий соответствует форма рассказа, в котором хорошо сочетаются приемы повествования, описания, рассуждения. Его оживляют, повышая внимание учеников, риторические вопросы, обогащают точные цитаты и тексты, свободно передающие смысл того или иного высказывания. </w:t>
      </w:r>
    </w:p>
    <w:p w14:paraId="26688254" w14:textId="77777777" w:rsidR="00A7348B" w:rsidRDefault="00000000">
      <w:pPr>
        <w:widowControl w:val="0"/>
        <w:pBdr>
          <w:top w:val="nil"/>
          <w:left w:val="nil"/>
          <w:bottom w:val="nil"/>
          <w:right w:val="nil"/>
          <w:between w:val="nil"/>
        </w:pBdr>
        <w:spacing w:before="5" w:line="229" w:lineRule="auto"/>
        <w:ind w:left="18" w:right="321"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Наивысшей активности учащихся можно добиться обращением к форме беседы как одному из приемов словесных методов обучения. Ее суть — в диалоге, процесс которого привлекает учащихся к поиску новых знаний, что в обучении несомненно предпочтительнее преподнесения знаний в готовом виде. Различают беседы поисковые (при работе с новым материалом) и воспроизводящие (при обращении к пройденному). </w:t>
      </w:r>
    </w:p>
    <w:p w14:paraId="125CA721" w14:textId="77777777" w:rsidR="00A7348B" w:rsidRDefault="00000000">
      <w:pPr>
        <w:widowControl w:val="0"/>
        <w:pBdr>
          <w:top w:val="nil"/>
          <w:left w:val="nil"/>
          <w:bottom w:val="nil"/>
          <w:right w:val="nil"/>
          <w:between w:val="nil"/>
        </w:pBdr>
        <w:spacing w:before="5" w:line="229" w:lineRule="auto"/>
        <w:ind w:left="14" w:right="357" w:firstLine="4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Дополнительными источниками информации, расширяющими представление учащихся об окружающем музыкальном мире, могут служить и разного рода иллюстрации, применение которых возможно не только на биографических уроках, но и при изучении музыкальных произведений (особенно театральных, а также вокальных и инструментально-программных). Наглядные методы обучения «созвучны» своеобразному восприятию подростков и повышают качество усвоения учебного материала. </w:t>
      </w:r>
    </w:p>
    <w:p w14:paraId="078462CA" w14:textId="77777777" w:rsidR="00A7348B" w:rsidRDefault="00000000">
      <w:pPr>
        <w:widowControl w:val="0"/>
        <w:pBdr>
          <w:top w:val="nil"/>
          <w:left w:val="nil"/>
          <w:bottom w:val="nil"/>
          <w:right w:val="nil"/>
          <w:between w:val="nil"/>
        </w:pBdr>
        <w:spacing w:before="6" w:line="230" w:lineRule="auto"/>
        <w:ind w:left="14" w:right="377" w:firstLine="429"/>
        <w:rPr>
          <w:rFonts w:ascii="Calibri" w:eastAsia="Calibri" w:hAnsi="Calibri" w:cs="Calibri"/>
          <w:color w:val="000000"/>
        </w:rPr>
      </w:pPr>
      <w:r>
        <w:rPr>
          <w:rFonts w:ascii="Times New Roman" w:eastAsia="Times New Roman" w:hAnsi="Times New Roman" w:cs="Times New Roman"/>
          <w:color w:val="000000"/>
          <w:sz w:val="24"/>
          <w:szCs w:val="24"/>
        </w:rPr>
        <w:t>Источником художественных впечатлений у детей в классе должна быть звучащая музыка. Ее эстетическое воздействие на подростков служит основой для решения учебных задач. Вне прослушивания становится невозможным и приобретение многих знаний о музыке, связанных прежде всего с выразительными особенностями музыкальной речи. На уроке произведение обязательно должно прозвучать целиком или</w:t>
      </w:r>
      <w:r>
        <w:rPr>
          <w:rFonts w:ascii="Calibri" w:eastAsia="Calibri" w:hAnsi="Calibri" w:cs="Calibri"/>
          <w:color w:val="000000"/>
        </w:rPr>
        <w:t xml:space="preserve"> </w:t>
      </w:r>
    </w:p>
    <w:p w14:paraId="7CCE8747" w14:textId="77777777" w:rsidR="00A7348B" w:rsidRDefault="00000000">
      <w:pPr>
        <w:widowControl w:val="0"/>
        <w:pBdr>
          <w:top w:val="nil"/>
          <w:left w:val="nil"/>
          <w:bottom w:val="nil"/>
          <w:right w:val="nil"/>
          <w:between w:val="nil"/>
        </w:pBdr>
        <w:spacing w:line="229" w:lineRule="auto"/>
        <w:ind w:left="14" w:right="298"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виде законченного фрагмента, в соответствии с тем, что является предметом изучения. Демонстрация музыки в классе возможна как в виде ее исполнения преподавателем или приглашенным иллюстратором, так и путем воспроизведения с помощью технических устройств. Оба способа должны дополнять друг друга, так как каждый из них имеет свои достоинства. </w:t>
      </w:r>
    </w:p>
    <w:p w14:paraId="1A28B794" w14:textId="77777777" w:rsidR="00A7348B" w:rsidRDefault="00000000">
      <w:pPr>
        <w:widowControl w:val="0"/>
        <w:pBdr>
          <w:top w:val="nil"/>
          <w:left w:val="nil"/>
          <w:bottom w:val="nil"/>
          <w:right w:val="nil"/>
          <w:between w:val="nil"/>
        </w:pBdr>
        <w:spacing w:before="6" w:line="229" w:lineRule="auto"/>
        <w:ind w:left="12" w:right="346"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Прослушивание музыки во многих случаях полезно проводить с нотным текстом, используя для этой цели специальные хрестоматии, оригинальные издания, клавиры опер. Сочетание слуховой и зрительной наглядности концентрирует внимание учащихся и развивает полезные музыкальные навыки: ноты должны помогать полнее воспринимать музыку. Хороших результатов можно добиться, если заниматься этим регулярно, постепенно усложняя задачу и обязательно обучая школьников данному умению. </w:t>
      </w:r>
    </w:p>
    <w:p w14:paraId="27175F8A" w14:textId="77777777" w:rsidR="00A7348B" w:rsidRDefault="00000000">
      <w:pPr>
        <w:widowControl w:val="0"/>
        <w:pBdr>
          <w:top w:val="nil"/>
          <w:left w:val="nil"/>
          <w:bottom w:val="nil"/>
          <w:right w:val="nil"/>
          <w:between w:val="nil"/>
        </w:pBdr>
        <w:spacing w:before="5" w:line="229" w:lineRule="auto"/>
        <w:ind w:left="18" w:right="39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Прослушивание музыки в звукозаписи надо использовать и как повод для бесед об исполнительском искусстве, его выдающихся представителях. Внимание школьников к вопросам исполнения музыки может послужить дополнительным стимулом развития их музыкальных интересов и способствовать успехам в классе игры на инструменте. </w:t>
      </w:r>
    </w:p>
    <w:p w14:paraId="46B90281" w14:textId="77777777" w:rsidR="00A7348B" w:rsidRDefault="00000000">
      <w:pPr>
        <w:widowControl w:val="0"/>
        <w:pBdr>
          <w:top w:val="nil"/>
          <w:left w:val="nil"/>
          <w:bottom w:val="nil"/>
          <w:right w:val="nil"/>
          <w:between w:val="nil"/>
        </w:pBdr>
        <w:spacing w:before="5" w:line="230" w:lineRule="auto"/>
        <w:ind w:left="18" w:right="703"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Обращение к техническим средствам воспроизведения музыки не исключает необходимости исполнения на фортепиано тем и отдельных фрагментов сочинений в процессе их анализа, при характеристике выразительных средств и особенностей композиции. </w:t>
      </w:r>
    </w:p>
    <w:p w14:paraId="42A1F2BE" w14:textId="77777777" w:rsidR="00A7348B" w:rsidRDefault="00000000">
      <w:pPr>
        <w:widowControl w:val="0"/>
        <w:pBdr>
          <w:top w:val="nil"/>
          <w:left w:val="nil"/>
          <w:bottom w:val="nil"/>
          <w:right w:val="nil"/>
          <w:between w:val="nil"/>
        </w:pBdr>
        <w:spacing w:before="5" w:line="229" w:lineRule="auto"/>
        <w:ind w:left="12" w:right="48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качестве практических методов обучения можно рекомендовать различного рода работу с нотным текстом произведений. На занятиях возможно также обращение к тексту учебника, содержащимся в нем нотным примерам и практическим заданиям. </w:t>
      </w:r>
    </w:p>
    <w:p w14:paraId="59EA41BB" w14:textId="77777777" w:rsidR="00A7348B" w:rsidRDefault="00000000">
      <w:pPr>
        <w:widowControl w:val="0"/>
        <w:pBdr>
          <w:top w:val="nil"/>
          <w:left w:val="nil"/>
          <w:bottom w:val="nil"/>
          <w:right w:val="nil"/>
          <w:between w:val="nil"/>
        </w:pBdr>
        <w:spacing w:before="6" w:line="229" w:lineRule="auto"/>
        <w:ind w:left="14" w:right="250"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Постоянного внимания преподавателя требует и процесс усвоения учащимися знаний, так как их глубина и прочность — один из принципов обучения. Работа в классе и дома должна помочь учащимся осмыслить и запомнить необходимые сведения из содержания предмета, уметь их узнавать, воспроизводить и самостоятельно применять в музыкальной практике. Этой цели могут служить и специальные приемы по закреплению знаний и тренировке навыков. Закрепление учебного материала возможно в процессе его изложения (первичное закрепление) и в конце урока, при повторении пройденного, а также в самостоятельной домашней работе. </w:t>
      </w:r>
    </w:p>
    <w:p w14:paraId="0AE8938E" w14:textId="77777777" w:rsidR="00A7348B" w:rsidRDefault="00000000">
      <w:pPr>
        <w:widowControl w:val="0"/>
        <w:pBdr>
          <w:top w:val="nil"/>
          <w:left w:val="nil"/>
          <w:bottom w:val="nil"/>
          <w:right w:val="nil"/>
          <w:between w:val="nil"/>
        </w:pBdr>
        <w:spacing w:before="6" w:line="229" w:lineRule="auto"/>
        <w:ind w:left="18" w:right="278"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Задания на дом должны быть продуманными, целесообразными и доступными. Основной вид домашних заданий по музыкальной литературе — работа с учебником, в котором наибольшую сложность для учащихся представляет освоение нотных примеров в их непосредственной связи, единстве со словесным текстом. Учащихся нужно научить видеть в музыкальном примере подтверждение сказанному в тексте и представлять внутренним слухом общий характер звучания. (В последнее время для домашнего прослушивания используются специальные аудиокассеты с записью фрагментов музыки, пройденной в классе). </w:t>
      </w:r>
    </w:p>
    <w:p w14:paraId="1771624A" w14:textId="77777777" w:rsidR="00A7348B" w:rsidRDefault="00000000">
      <w:pPr>
        <w:widowControl w:val="0"/>
        <w:pBdr>
          <w:top w:val="nil"/>
          <w:left w:val="nil"/>
          <w:bottom w:val="nil"/>
          <w:right w:val="nil"/>
          <w:between w:val="nil"/>
        </w:pBdr>
        <w:spacing w:before="6" w:line="229" w:lineRule="auto"/>
        <w:ind w:left="18" w:right="542" w:firstLine="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Исполнять примеры в классе, при проверке задания, ученикам следует выборочно, возможно, в облегченном виде и по нотам. </w:t>
      </w:r>
    </w:p>
    <w:p w14:paraId="73D47118" w14:textId="77777777" w:rsidR="00A7348B" w:rsidRDefault="00000000">
      <w:pPr>
        <w:widowControl w:val="0"/>
        <w:pBdr>
          <w:top w:val="nil"/>
          <w:left w:val="nil"/>
          <w:bottom w:val="nil"/>
          <w:right w:val="nil"/>
          <w:between w:val="nil"/>
        </w:pBdr>
        <w:spacing w:before="5" w:line="229" w:lineRule="auto"/>
        <w:ind w:left="14" w:right="282" w:firstLine="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Вспомогательным материалом при выполнении домашних заданий могут служить и записи в тетрадях, если преподаватель находит нужной краткую запись содержания урока. Помимо устных, целесообразны и учебно-практические задания с нотным текстом произведений, анализ сочинений, исполняемых в классе игры на инструменте, выбор которых определяется содержанием изучаемого материала. Но такие задания следует давать редко и строго индивидуально. Ограниченно должны применяться и письменные виды заданий, так как их выполнение связано с дополнительными затратами времени. Наиболее целесообразны те из них, которые дадут наглядную систематизацию знаний, способствующую их запоминанию. </w:t>
      </w:r>
    </w:p>
    <w:p w14:paraId="3803991C" w14:textId="77777777" w:rsidR="00A7348B" w:rsidRDefault="00000000">
      <w:pPr>
        <w:widowControl w:val="0"/>
        <w:pBdr>
          <w:top w:val="nil"/>
          <w:left w:val="nil"/>
          <w:bottom w:val="nil"/>
          <w:right w:val="nil"/>
          <w:between w:val="nil"/>
        </w:pBdr>
        <w:spacing w:before="6" w:line="229" w:lineRule="auto"/>
        <w:ind w:left="11" w:right="350" w:firstLine="432"/>
        <w:rPr>
          <w:rFonts w:ascii="Calibri" w:eastAsia="Calibri" w:hAnsi="Calibri" w:cs="Calibri"/>
          <w:color w:val="000000"/>
        </w:rPr>
      </w:pPr>
      <w:r>
        <w:rPr>
          <w:rFonts w:ascii="Times New Roman" w:eastAsia="Times New Roman" w:hAnsi="Times New Roman" w:cs="Times New Roman"/>
          <w:color w:val="000000"/>
          <w:sz w:val="24"/>
          <w:szCs w:val="24"/>
        </w:rPr>
        <w:t>В музыкальной школе может быть организована внеклассная работа, задача которой — расширить представления учащихся о музыкальном мире, познакомить с наиболее</w:t>
      </w:r>
    </w:p>
    <w:p w14:paraId="7D159684" w14:textId="77777777" w:rsidR="00A7348B" w:rsidRDefault="00000000">
      <w:pPr>
        <w:widowControl w:val="0"/>
        <w:pBdr>
          <w:top w:val="nil"/>
          <w:left w:val="nil"/>
          <w:bottom w:val="nil"/>
          <w:right w:val="nil"/>
          <w:between w:val="nil"/>
        </w:pBdr>
        <w:spacing w:line="229" w:lineRule="auto"/>
        <w:ind w:left="12" w:right="24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значительными событиями музыкальной жизни, дать простор для проявления интересов и творческой инициативы школьников. С этой целью полезно устраивать музыкальные вечера, посвященные памятным датам, встречи с музыкантами, прослушивание музыки в звукозаписи и просмотр видеокассет в исполнении выдающихся артистов и музыкальных коллективов, выпускать специальные бюллетени и т. п. Вся эта работа проводится на добровольных началах, она должна быть хорошо организованной и имеющей поддержку администрации и родительского актива. Желательно, чтобы ею непосредственно руководил преподаватель музыкальной литературы, так как ему легче будет связать содержание внеклассных мероприятий с программой обучения. </w:t>
      </w:r>
    </w:p>
    <w:p w14:paraId="403C53DE" w14:textId="77777777" w:rsidR="00A7348B" w:rsidRDefault="00000000">
      <w:pPr>
        <w:widowControl w:val="0"/>
        <w:pBdr>
          <w:top w:val="nil"/>
          <w:left w:val="nil"/>
          <w:bottom w:val="nil"/>
          <w:right w:val="nil"/>
          <w:between w:val="nil"/>
        </w:pBdr>
        <w:spacing w:before="5" w:line="232" w:lineRule="auto"/>
        <w:ind w:left="12" w:right="323" w:firstLine="4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городах, где есть оперные театры и систематически проводятся концерты классической музыки, следует стимулировать их посещение школьниками вместе с родителями. Наиболее развитых учеников старших классов можно привлекать и к посильному участию в музыкально-просветительской деятельности. Приобщение к ней будет способствовать формированию у подростков потребности быть пропагандистами музыки и эстетических знаний. Полезно, если базой музыкального просвещения станет общеобразовательная школа. Преподавателю музыкальной литературы важно заинтересовать ребят подобной работой, убедить их в ее пользе, оказывать им всемерное содействие. Выступление перед своим классом с небольшим рассказом о событиях музыкальной жизни, о великих композиторах, иногда об отдельных произведениях классической музыки — наиболее доступный вид подобной деятельности. Можно также приобщить учащихся делать небольшое вступительное слово перед собственным исполнением музыки, содержащее комментарии о произведении и его авторе.  С целью повышения уровня образования педагогических работников, а также преемственности и передачи методик обучения, преподавателями ведется методическая работа в определенной форме и по следующему графику:</w:t>
      </w:r>
    </w:p>
    <w:tbl>
      <w:tblPr>
        <w:tblStyle w:val="a7"/>
        <w:tblW w:w="9355" w:type="dxa"/>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71"/>
        <w:gridCol w:w="3218"/>
        <w:gridCol w:w="3066"/>
      </w:tblGrid>
      <w:tr w:rsidR="00A7348B" w14:paraId="3E39CAA7" w14:textId="77777777">
        <w:trPr>
          <w:trHeight w:val="998"/>
        </w:trPr>
        <w:tc>
          <w:tcPr>
            <w:tcW w:w="3070" w:type="dxa"/>
            <w:shd w:val="clear" w:color="auto" w:fill="auto"/>
            <w:tcMar>
              <w:top w:w="100" w:type="dxa"/>
              <w:left w:w="100" w:type="dxa"/>
              <w:bottom w:w="100" w:type="dxa"/>
              <w:right w:w="100" w:type="dxa"/>
            </w:tcMar>
          </w:tcPr>
          <w:p w14:paraId="656A46AF"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Наименование </w:t>
            </w:r>
          </w:p>
          <w:p w14:paraId="39269C03" w14:textId="77777777" w:rsidR="00A7348B" w:rsidRDefault="00000000">
            <w:pPr>
              <w:widowControl w:val="0"/>
              <w:pBdr>
                <w:top w:val="nil"/>
                <w:left w:val="nil"/>
                <w:bottom w:val="nil"/>
                <w:right w:val="nil"/>
                <w:between w:val="nil"/>
              </w:pBdr>
              <w:spacing w:before="134"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методической работы</w:t>
            </w:r>
          </w:p>
        </w:tc>
        <w:tc>
          <w:tcPr>
            <w:tcW w:w="3218" w:type="dxa"/>
            <w:shd w:val="clear" w:color="auto" w:fill="auto"/>
            <w:tcMar>
              <w:top w:w="100" w:type="dxa"/>
              <w:left w:w="100" w:type="dxa"/>
              <w:bottom w:w="100" w:type="dxa"/>
              <w:right w:w="100" w:type="dxa"/>
            </w:tcMar>
          </w:tcPr>
          <w:p w14:paraId="193C0346"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Частота проведения </w:t>
            </w:r>
          </w:p>
        </w:tc>
        <w:tc>
          <w:tcPr>
            <w:tcW w:w="3066" w:type="dxa"/>
            <w:shd w:val="clear" w:color="auto" w:fill="auto"/>
            <w:tcMar>
              <w:top w:w="100" w:type="dxa"/>
              <w:left w:w="100" w:type="dxa"/>
              <w:bottom w:w="100" w:type="dxa"/>
              <w:right w:w="100" w:type="dxa"/>
            </w:tcMar>
          </w:tcPr>
          <w:p w14:paraId="2E56424A"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Форма отчета</w:t>
            </w:r>
          </w:p>
        </w:tc>
      </w:tr>
      <w:tr w:rsidR="00A7348B" w14:paraId="659FE213" w14:textId="77777777">
        <w:trPr>
          <w:trHeight w:val="1370"/>
        </w:trPr>
        <w:tc>
          <w:tcPr>
            <w:tcW w:w="3070" w:type="dxa"/>
            <w:shd w:val="clear" w:color="auto" w:fill="auto"/>
            <w:tcMar>
              <w:top w:w="100" w:type="dxa"/>
              <w:left w:w="100" w:type="dxa"/>
              <w:bottom w:w="100" w:type="dxa"/>
              <w:right w:w="100" w:type="dxa"/>
            </w:tcMar>
          </w:tcPr>
          <w:p w14:paraId="4A20443B" w14:textId="77777777" w:rsidR="00A7348B" w:rsidRDefault="00000000">
            <w:pPr>
              <w:widowControl w:val="0"/>
              <w:pBdr>
                <w:top w:val="nil"/>
                <w:left w:val="nil"/>
                <w:bottom w:val="nil"/>
                <w:right w:val="nil"/>
                <w:between w:val="nil"/>
              </w:pBdr>
              <w:spacing w:line="229" w:lineRule="auto"/>
              <w:ind w:left="226" w:right="19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Методическое сообщение Открытый урок</w:t>
            </w:r>
          </w:p>
        </w:tc>
        <w:tc>
          <w:tcPr>
            <w:tcW w:w="3218" w:type="dxa"/>
            <w:shd w:val="clear" w:color="auto" w:fill="auto"/>
            <w:tcMar>
              <w:top w:w="100" w:type="dxa"/>
              <w:left w:w="100" w:type="dxa"/>
              <w:bottom w:w="100" w:type="dxa"/>
              <w:right w:w="100" w:type="dxa"/>
            </w:tcMar>
          </w:tcPr>
          <w:p w14:paraId="52E663EC"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один раз в год</w:t>
            </w:r>
          </w:p>
        </w:tc>
        <w:tc>
          <w:tcPr>
            <w:tcW w:w="3066" w:type="dxa"/>
            <w:shd w:val="clear" w:color="auto" w:fill="auto"/>
            <w:tcMar>
              <w:top w:w="100" w:type="dxa"/>
              <w:left w:w="100" w:type="dxa"/>
              <w:bottom w:w="100" w:type="dxa"/>
              <w:right w:w="100" w:type="dxa"/>
            </w:tcMar>
          </w:tcPr>
          <w:p w14:paraId="6B94426D" w14:textId="77777777" w:rsidR="00A7348B" w:rsidRDefault="00000000">
            <w:pPr>
              <w:widowControl w:val="0"/>
              <w:pBdr>
                <w:top w:val="nil"/>
                <w:left w:val="nil"/>
                <w:bottom w:val="nil"/>
                <w:right w:val="nil"/>
                <w:between w:val="nil"/>
              </w:pBdr>
              <w:spacing w:line="229" w:lineRule="auto"/>
              <w:ind w:left="138" w:right="10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Методическое сообщение в печатном виде или </w:t>
            </w:r>
          </w:p>
          <w:p w14:paraId="31C54CCE" w14:textId="77777777" w:rsidR="00A7348B" w:rsidRDefault="00000000">
            <w:pPr>
              <w:widowControl w:val="0"/>
              <w:pBdr>
                <w:top w:val="nil"/>
                <w:left w:val="nil"/>
                <w:bottom w:val="nil"/>
                <w:right w:val="nil"/>
                <w:between w:val="nil"/>
              </w:pBdr>
              <w:spacing w:before="5"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видеозапись. </w:t>
            </w:r>
          </w:p>
          <w:p w14:paraId="79204264"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План-конспект урока</w:t>
            </w:r>
          </w:p>
        </w:tc>
      </w:tr>
      <w:tr w:rsidR="00A7348B" w14:paraId="5C236630" w14:textId="77777777">
        <w:trPr>
          <w:trHeight w:val="915"/>
        </w:trPr>
        <w:tc>
          <w:tcPr>
            <w:tcW w:w="3070" w:type="dxa"/>
            <w:shd w:val="clear" w:color="auto" w:fill="auto"/>
            <w:tcMar>
              <w:top w:w="100" w:type="dxa"/>
              <w:left w:w="100" w:type="dxa"/>
              <w:bottom w:w="100" w:type="dxa"/>
              <w:right w:w="100" w:type="dxa"/>
            </w:tcMar>
          </w:tcPr>
          <w:p w14:paraId="41B0D489" w14:textId="77777777" w:rsidR="00A7348B" w:rsidRDefault="00000000">
            <w:pPr>
              <w:widowControl w:val="0"/>
              <w:pBdr>
                <w:top w:val="nil"/>
                <w:left w:val="nil"/>
                <w:bottom w:val="nil"/>
                <w:right w:val="nil"/>
                <w:between w:val="nil"/>
              </w:pBdr>
              <w:spacing w:line="229" w:lineRule="auto"/>
              <w:ind w:left="172" w:righ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Посещение конференции в качестве слушателя</w:t>
            </w:r>
          </w:p>
        </w:tc>
        <w:tc>
          <w:tcPr>
            <w:tcW w:w="3218" w:type="dxa"/>
            <w:shd w:val="clear" w:color="auto" w:fill="auto"/>
            <w:tcMar>
              <w:top w:w="100" w:type="dxa"/>
              <w:left w:w="100" w:type="dxa"/>
              <w:bottom w:w="100" w:type="dxa"/>
              <w:right w:w="100" w:type="dxa"/>
            </w:tcMar>
          </w:tcPr>
          <w:p w14:paraId="37D6593F"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один раз в год </w:t>
            </w:r>
          </w:p>
        </w:tc>
        <w:tc>
          <w:tcPr>
            <w:tcW w:w="3066" w:type="dxa"/>
            <w:shd w:val="clear" w:color="auto" w:fill="auto"/>
            <w:tcMar>
              <w:top w:w="100" w:type="dxa"/>
              <w:left w:w="100" w:type="dxa"/>
              <w:bottom w:w="100" w:type="dxa"/>
              <w:right w:w="100" w:type="dxa"/>
            </w:tcMar>
          </w:tcPr>
          <w:p w14:paraId="352A98AF"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Отчет о посещении </w:t>
            </w:r>
          </w:p>
          <w:p w14:paraId="3E304066"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конференции</w:t>
            </w:r>
          </w:p>
        </w:tc>
      </w:tr>
      <w:tr w:rsidR="00A7348B" w14:paraId="74F82EE4" w14:textId="77777777">
        <w:trPr>
          <w:trHeight w:val="1070"/>
        </w:trPr>
        <w:tc>
          <w:tcPr>
            <w:tcW w:w="3070" w:type="dxa"/>
            <w:shd w:val="clear" w:color="auto" w:fill="auto"/>
            <w:tcMar>
              <w:top w:w="100" w:type="dxa"/>
              <w:left w:w="100" w:type="dxa"/>
              <w:bottom w:w="100" w:type="dxa"/>
              <w:right w:w="100" w:type="dxa"/>
            </w:tcMar>
          </w:tcPr>
          <w:p w14:paraId="5514372C"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Посещение семинара, </w:t>
            </w:r>
          </w:p>
          <w:p w14:paraId="039576DE" w14:textId="77777777" w:rsidR="00A7348B" w:rsidRDefault="00000000">
            <w:pPr>
              <w:widowControl w:val="0"/>
              <w:pBdr>
                <w:top w:val="nil"/>
                <w:left w:val="nil"/>
                <w:bottom w:val="nil"/>
                <w:right w:val="nil"/>
                <w:between w:val="nil"/>
              </w:pBdr>
              <w:spacing w:line="229" w:lineRule="auto"/>
              <w:ind w:left="277" w:right="24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мастер-класса в качестве слушателя</w:t>
            </w:r>
          </w:p>
        </w:tc>
        <w:tc>
          <w:tcPr>
            <w:tcW w:w="3218" w:type="dxa"/>
            <w:shd w:val="clear" w:color="auto" w:fill="auto"/>
            <w:tcMar>
              <w:top w:w="100" w:type="dxa"/>
              <w:left w:w="100" w:type="dxa"/>
              <w:bottom w:w="100" w:type="dxa"/>
              <w:right w:w="100" w:type="dxa"/>
            </w:tcMar>
          </w:tcPr>
          <w:p w14:paraId="17FDDAFF"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два раза в год </w:t>
            </w:r>
          </w:p>
        </w:tc>
        <w:tc>
          <w:tcPr>
            <w:tcW w:w="3066" w:type="dxa"/>
            <w:shd w:val="clear" w:color="auto" w:fill="auto"/>
            <w:tcMar>
              <w:top w:w="100" w:type="dxa"/>
              <w:left w:w="100" w:type="dxa"/>
              <w:bottom w:w="100" w:type="dxa"/>
              <w:right w:w="100" w:type="dxa"/>
            </w:tcMar>
          </w:tcPr>
          <w:p w14:paraId="00C732E5"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Отчет о посещении</w:t>
            </w:r>
          </w:p>
        </w:tc>
      </w:tr>
      <w:tr w:rsidR="00A7348B" w14:paraId="38BE7DCE" w14:textId="77777777">
        <w:trPr>
          <w:trHeight w:val="770"/>
        </w:trPr>
        <w:tc>
          <w:tcPr>
            <w:tcW w:w="3070" w:type="dxa"/>
            <w:shd w:val="clear" w:color="auto" w:fill="auto"/>
            <w:tcMar>
              <w:top w:w="100" w:type="dxa"/>
              <w:left w:w="100" w:type="dxa"/>
              <w:bottom w:w="100" w:type="dxa"/>
              <w:right w:w="100" w:type="dxa"/>
            </w:tcMar>
          </w:tcPr>
          <w:p w14:paraId="702BC767"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Курсы повышения </w:t>
            </w:r>
          </w:p>
          <w:p w14:paraId="5A8DB96C"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квалификации</w:t>
            </w:r>
          </w:p>
        </w:tc>
        <w:tc>
          <w:tcPr>
            <w:tcW w:w="3218" w:type="dxa"/>
            <w:shd w:val="clear" w:color="auto" w:fill="auto"/>
            <w:tcMar>
              <w:top w:w="100" w:type="dxa"/>
              <w:left w:w="100" w:type="dxa"/>
              <w:bottom w:w="100" w:type="dxa"/>
              <w:right w:w="100" w:type="dxa"/>
            </w:tcMar>
          </w:tcPr>
          <w:p w14:paraId="0A0F3995"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 в три года</w:t>
            </w:r>
          </w:p>
        </w:tc>
        <w:tc>
          <w:tcPr>
            <w:tcW w:w="3066" w:type="dxa"/>
            <w:shd w:val="clear" w:color="auto" w:fill="auto"/>
            <w:tcMar>
              <w:top w:w="100" w:type="dxa"/>
              <w:left w:w="100" w:type="dxa"/>
              <w:bottom w:w="100" w:type="dxa"/>
              <w:right w:w="100" w:type="dxa"/>
            </w:tcMar>
          </w:tcPr>
          <w:p w14:paraId="0520B856"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Свидетельство об </w:t>
            </w:r>
          </w:p>
          <w:p w14:paraId="534C7F5A" w14:textId="77777777" w:rsidR="00A734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окончании КПК</w:t>
            </w:r>
          </w:p>
        </w:tc>
      </w:tr>
    </w:tbl>
    <w:p w14:paraId="7EED2711" w14:textId="77777777" w:rsidR="00A7348B" w:rsidRDefault="00A7348B">
      <w:pPr>
        <w:widowControl w:val="0"/>
        <w:pBdr>
          <w:top w:val="nil"/>
          <w:left w:val="nil"/>
          <w:bottom w:val="nil"/>
          <w:right w:val="nil"/>
          <w:between w:val="nil"/>
        </w:pBdr>
        <w:rPr>
          <w:color w:val="000000"/>
        </w:rPr>
      </w:pPr>
    </w:p>
    <w:p w14:paraId="6B00B235" w14:textId="77777777" w:rsidR="00A7348B" w:rsidRDefault="00A7348B">
      <w:pPr>
        <w:widowControl w:val="0"/>
        <w:pBdr>
          <w:top w:val="nil"/>
          <w:left w:val="nil"/>
          <w:bottom w:val="nil"/>
          <w:right w:val="nil"/>
          <w:between w:val="nil"/>
        </w:pBdr>
        <w:rPr>
          <w:color w:val="000000"/>
        </w:rPr>
      </w:pPr>
    </w:p>
    <w:p w14:paraId="14C17EFD" w14:textId="5DC82CDF" w:rsidR="00A7348B" w:rsidRDefault="00A7348B">
      <w:pPr>
        <w:widowControl w:val="0"/>
        <w:pBdr>
          <w:top w:val="nil"/>
          <w:left w:val="nil"/>
          <w:bottom w:val="nil"/>
          <w:right w:val="nil"/>
          <w:between w:val="nil"/>
        </w:pBdr>
        <w:spacing w:line="240" w:lineRule="auto"/>
        <w:ind w:left="4529"/>
        <w:rPr>
          <w:rFonts w:ascii="Calibri" w:eastAsia="Calibri" w:hAnsi="Calibri" w:cs="Calibri"/>
          <w:color w:val="000000"/>
        </w:rPr>
      </w:pPr>
    </w:p>
    <w:p w14:paraId="5E315A65" w14:textId="77777777" w:rsidR="00A7348B" w:rsidRDefault="00000000">
      <w:pPr>
        <w:widowControl w:val="0"/>
        <w:pBdr>
          <w:top w:val="nil"/>
          <w:left w:val="nil"/>
          <w:bottom w:val="nil"/>
          <w:right w:val="nil"/>
          <w:between w:val="nil"/>
        </w:pBdr>
        <w:spacing w:line="240" w:lineRule="auto"/>
        <w:ind w:left="72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VII. Список рекомендуемой дополнительной литературы для учащихся </w:t>
      </w:r>
    </w:p>
    <w:p w14:paraId="2665AE28" w14:textId="77777777" w:rsidR="00A7348B" w:rsidRDefault="00000000">
      <w:pPr>
        <w:widowControl w:val="0"/>
        <w:pBdr>
          <w:top w:val="nil"/>
          <w:left w:val="nil"/>
          <w:bottom w:val="nil"/>
          <w:right w:val="nil"/>
          <w:between w:val="nil"/>
        </w:pBdr>
        <w:spacing w:before="271" w:line="240" w:lineRule="auto"/>
        <w:ind w:left="13"/>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i/>
          <w:color w:val="000000"/>
          <w:sz w:val="24"/>
          <w:szCs w:val="24"/>
        </w:rPr>
        <w:t xml:space="preserve">1 год обучения </w:t>
      </w:r>
    </w:p>
    <w:p w14:paraId="25D709BA" w14:textId="77777777" w:rsidR="00A7348B" w:rsidRDefault="00000000">
      <w:pPr>
        <w:widowControl w:val="0"/>
        <w:pBdr>
          <w:top w:val="nil"/>
          <w:left w:val="nil"/>
          <w:bottom w:val="nil"/>
          <w:right w:val="nil"/>
          <w:between w:val="nil"/>
        </w:pBdr>
        <w:spacing w:line="230" w:lineRule="auto"/>
        <w:ind w:left="381" w:right="340" w:firstLine="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roofErr w:type="spellStart"/>
      <w:r>
        <w:rPr>
          <w:rFonts w:ascii="Times New Roman" w:eastAsia="Times New Roman" w:hAnsi="Times New Roman" w:cs="Times New Roman"/>
          <w:i/>
          <w:color w:val="000000"/>
          <w:sz w:val="24"/>
          <w:szCs w:val="24"/>
        </w:rPr>
        <w:t>Булачевский</w:t>
      </w:r>
      <w:proofErr w:type="spellEnd"/>
      <w:r>
        <w:rPr>
          <w:rFonts w:ascii="Times New Roman" w:eastAsia="Times New Roman" w:hAnsi="Times New Roman" w:cs="Times New Roman"/>
          <w:i/>
          <w:color w:val="000000"/>
          <w:sz w:val="24"/>
          <w:szCs w:val="24"/>
        </w:rPr>
        <w:t xml:space="preserve"> Ю., Фомин В. </w:t>
      </w:r>
      <w:r>
        <w:rPr>
          <w:rFonts w:ascii="Times New Roman" w:eastAsia="Times New Roman" w:hAnsi="Times New Roman" w:cs="Times New Roman"/>
          <w:color w:val="000000"/>
          <w:sz w:val="24"/>
          <w:szCs w:val="24"/>
        </w:rPr>
        <w:t xml:space="preserve">Краткий музыкальный словарь для учащихся. Л., 1988. 2. </w:t>
      </w:r>
      <w:r>
        <w:rPr>
          <w:rFonts w:ascii="Times New Roman" w:eastAsia="Times New Roman" w:hAnsi="Times New Roman" w:cs="Times New Roman"/>
          <w:i/>
          <w:color w:val="000000"/>
          <w:sz w:val="24"/>
          <w:szCs w:val="24"/>
        </w:rPr>
        <w:t xml:space="preserve">Васина-Гроссман В. </w:t>
      </w:r>
      <w:r>
        <w:rPr>
          <w:rFonts w:ascii="Times New Roman" w:eastAsia="Times New Roman" w:hAnsi="Times New Roman" w:cs="Times New Roman"/>
          <w:color w:val="000000"/>
          <w:sz w:val="24"/>
          <w:szCs w:val="24"/>
        </w:rPr>
        <w:t xml:space="preserve">Книга о музыке и великих музыкантах М., 1998. 3. </w:t>
      </w:r>
      <w:r>
        <w:rPr>
          <w:rFonts w:ascii="Times New Roman" w:eastAsia="Times New Roman" w:hAnsi="Times New Roman" w:cs="Times New Roman"/>
          <w:i/>
          <w:color w:val="000000"/>
          <w:sz w:val="24"/>
          <w:szCs w:val="24"/>
        </w:rPr>
        <w:t xml:space="preserve">Великович Э. </w:t>
      </w:r>
      <w:r>
        <w:rPr>
          <w:rFonts w:ascii="Times New Roman" w:eastAsia="Times New Roman" w:hAnsi="Times New Roman" w:cs="Times New Roman"/>
          <w:color w:val="000000"/>
          <w:sz w:val="24"/>
          <w:szCs w:val="24"/>
        </w:rPr>
        <w:t xml:space="preserve">Великие музыкальные имена. М., 1997 </w:t>
      </w:r>
    </w:p>
    <w:p w14:paraId="459CEC34" w14:textId="77777777" w:rsidR="00A7348B" w:rsidRDefault="00000000">
      <w:pPr>
        <w:widowControl w:val="0"/>
        <w:pBdr>
          <w:top w:val="nil"/>
          <w:left w:val="nil"/>
          <w:bottom w:val="nil"/>
          <w:right w:val="nil"/>
          <w:between w:val="nil"/>
        </w:pBdr>
        <w:spacing w:before="5" w:line="240" w:lineRule="auto"/>
        <w:ind w:left="3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i/>
          <w:color w:val="000000"/>
          <w:sz w:val="24"/>
          <w:szCs w:val="24"/>
        </w:rPr>
        <w:t xml:space="preserve">Газарян С. </w:t>
      </w:r>
      <w:r>
        <w:rPr>
          <w:rFonts w:ascii="Times New Roman" w:eastAsia="Times New Roman" w:hAnsi="Times New Roman" w:cs="Times New Roman"/>
          <w:color w:val="000000"/>
          <w:sz w:val="24"/>
          <w:szCs w:val="24"/>
        </w:rPr>
        <w:t xml:space="preserve">В мире музыкальных инструментов. М., 1989 </w:t>
      </w:r>
    </w:p>
    <w:p w14:paraId="301E533E" w14:textId="77777777" w:rsidR="00A7348B" w:rsidRDefault="00000000">
      <w:pPr>
        <w:widowControl w:val="0"/>
        <w:pBdr>
          <w:top w:val="nil"/>
          <w:left w:val="nil"/>
          <w:bottom w:val="nil"/>
          <w:right w:val="nil"/>
          <w:between w:val="nil"/>
        </w:pBdr>
        <w:spacing w:line="229" w:lineRule="auto"/>
        <w:ind w:left="737" w:right="888" w:hanging="3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i/>
          <w:color w:val="000000"/>
          <w:sz w:val="24"/>
          <w:szCs w:val="24"/>
        </w:rPr>
        <w:t xml:space="preserve">Калинина Г. </w:t>
      </w:r>
      <w:r>
        <w:rPr>
          <w:rFonts w:ascii="Times New Roman" w:eastAsia="Times New Roman" w:hAnsi="Times New Roman" w:cs="Times New Roman"/>
          <w:color w:val="000000"/>
          <w:sz w:val="24"/>
          <w:szCs w:val="24"/>
        </w:rPr>
        <w:t xml:space="preserve">Пособие по музыкальной литературе. Вопросы. Задания. Тесты. </w:t>
      </w:r>
      <w:proofErr w:type="spellStart"/>
      <w:r>
        <w:rPr>
          <w:rFonts w:ascii="Times New Roman" w:eastAsia="Times New Roman" w:hAnsi="Times New Roman" w:cs="Times New Roman"/>
          <w:color w:val="000000"/>
          <w:sz w:val="24"/>
          <w:szCs w:val="24"/>
        </w:rPr>
        <w:t>Вып.I</w:t>
      </w:r>
      <w:proofErr w:type="spellEnd"/>
      <w:r>
        <w:rPr>
          <w:rFonts w:ascii="Times New Roman" w:eastAsia="Times New Roman" w:hAnsi="Times New Roman" w:cs="Times New Roman"/>
          <w:color w:val="000000"/>
          <w:sz w:val="24"/>
          <w:szCs w:val="24"/>
        </w:rPr>
        <w:t xml:space="preserve">, М., 1998 </w:t>
      </w:r>
    </w:p>
    <w:p w14:paraId="166C4EE3" w14:textId="77777777" w:rsidR="00A7348B" w:rsidRDefault="00000000">
      <w:pPr>
        <w:widowControl w:val="0"/>
        <w:pBdr>
          <w:top w:val="nil"/>
          <w:left w:val="nil"/>
          <w:bottom w:val="nil"/>
          <w:right w:val="nil"/>
          <w:between w:val="nil"/>
        </w:pBdr>
        <w:spacing w:before="6"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i/>
          <w:color w:val="000000"/>
          <w:sz w:val="24"/>
          <w:szCs w:val="24"/>
        </w:rPr>
        <w:t xml:space="preserve">Кун Н. </w:t>
      </w:r>
      <w:r>
        <w:rPr>
          <w:rFonts w:ascii="Times New Roman" w:eastAsia="Times New Roman" w:hAnsi="Times New Roman" w:cs="Times New Roman"/>
          <w:color w:val="000000"/>
          <w:sz w:val="24"/>
          <w:szCs w:val="24"/>
        </w:rPr>
        <w:t xml:space="preserve">Легенды и мифы древней Греции. М., 1955. </w:t>
      </w:r>
    </w:p>
    <w:p w14:paraId="541B1A61" w14:textId="77777777" w:rsidR="00A7348B" w:rsidRDefault="00000000">
      <w:pPr>
        <w:widowControl w:val="0"/>
        <w:pBdr>
          <w:top w:val="nil"/>
          <w:left w:val="nil"/>
          <w:bottom w:val="nil"/>
          <w:right w:val="nil"/>
          <w:between w:val="nil"/>
        </w:pBdr>
        <w:spacing w:line="240" w:lineRule="auto"/>
        <w:ind w:left="3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r>
        <w:rPr>
          <w:rFonts w:ascii="Times New Roman" w:eastAsia="Times New Roman" w:hAnsi="Times New Roman" w:cs="Times New Roman"/>
          <w:i/>
          <w:color w:val="000000"/>
          <w:sz w:val="24"/>
          <w:szCs w:val="24"/>
        </w:rPr>
        <w:t xml:space="preserve">Левашова Г. </w:t>
      </w:r>
      <w:r>
        <w:rPr>
          <w:rFonts w:ascii="Times New Roman" w:eastAsia="Times New Roman" w:hAnsi="Times New Roman" w:cs="Times New Roman"/>
          <w:color w:val="000000"/>
          <w:sz w:val="24"/>
          <w:szCs w:val="24"/>
        </w:rPr>
        <w:t xml:space="preserve">Твой друг музыка. Л., 1977. </w:t>
      </w:r>
    </w:p>
    <w:p w14:paraId="2ECFD2C2" w14:textId="77777777" w:rsidR="00A7348B" w:rsidRDefault="00000000">
      <w:pPr>
        <w:widowControl w:val="0"/>
        <w:pBdr>
          <w:top w:val="nil"/>
          <w:left w:val="nil"/>
          <w:bottom w:val="nil"/>
          <w:right w:val="nil"/>
          <w:between w:val="nil"/>
        </w:pBdr>
        <w:spacing w:line="240" w:lineRule="auto"/>
        <w:ind w:left="3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r>
        <w:rPr>
          <w:rFonts w:ascii="Times New Roman" w:eastAsia="Times New Roman" w:hAnsi="Times New Roman" w:cs="Times New Roman"/>
          <w:i/>
          <w:color w:val="000000"/>
          <w:sz w:val="24"/>
          <w:szCs w:val="24"/>
        </w:rPr>
        <w:t xml:space="preserve">Михеева Л. </w:t>
      </w:r>
      <w:r>
        <w:rPr>
          <w:rFonts w:ascii="Times New Roman" w:eastAsia="Times New Roman" w:hAnsi="Times New Roman" w:cs="Times New Roman"/>
          <w:color w:val="000000"/>
          <w:sz w:val="24"/>
          <w:szCs w:val="24"/>
        </w:rPr>
        <w:t xml:space="preserve">Музыкальный словарь в рассказах. М., 1986 </w:t>
      </w:r>
    </w:p>
    <w:p w14:paraId="75D515F2" w14:textId="77777777" w:rsidR="00A7348B" w:rsidRDefault="00000000">
      <w:pPr>
        <w:widowControl w:val="0"/>
        <w:pBdr>
          <w:top w:val="nil"/>
          <w:left w:val="nil"/>
          <w:bottom w:val="nil"/>
          <w:right w:val="nil"/>
          <w:between w:val="nil"/>
        </w:pBdr>
        <w:spacing w:line="240" w:lineRule="auto"/>
        <w:ind w:left="379"/>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9. Музыканты смеются. Киев, 1969. </w:t>
      </w:r>
    </w:p>
    <w:p w14:paraId="0AB7CAF8" w14:textId="77777777" w:rsidR="00A7348B" w:rsidRDefault="00000000">
      <w:pPr>
        <w:widowControl w:val="0"/>
        <w:pBdr>
          <w:top w:val="nil"/>
          <w:left w:val="nil"/>
          <w:bottom w:val="nil"/>
          <w:right w:val="nil"/>
          <w:between w:val="nil"/>
        </w:pBdr>
        <w:spacing w:line="229" w:lineRule="auto"/>
        <w:ind w:left="400" w:right="10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r>
        <w:rPr>
          <w:rFonts w:ascii="Times New Roman" w:eastAsia="Times New Roman" w:hAnsi="Times New Roman" w:cs="Times New Roman"/>
          <w:i/>
          <w:color w:val="000000"/>
          <w:sz w:val="24"/>
          <w:szCs w:val="24"/>
        </w:rPr>
        <w:t xml:space="preserve">Никитин Ю. </w:t>
      </w:r>
      <w:r>
        <w:rPr>
          <w:rFonts w:ascii="Times New Roman" w:eastAsia="Times New Roman" w:hAnsi="Times New Roman" w:cs="Times New Roman"/>
          <w:color w:val="000000"/>
          <w:sz w:val="24"/>
          <w:szCs w:val="24"/>
        </w:rPr>
        <w:t xml:space="preserve">Музыкальная шкатулка. Занимательные задачи. М., 1987. 11. </w:t>
      </w:r>
      <w:proofErr w:type="spellStart"/>
      <w:r>
        <w:rPr>
          <w:rFonts w:ascii="Times New Roman" w:eastAsia="Times New Roman" w:hAnsi="Times New Roman" w:cs="Times New Roman"/>
          <w:i/>
          <w:color w:val="000000"/>
          <w:sz w:val="24"/>
          <w:szCs w:val="24"/>
        </w:rPr>
        <w:t>Осовицкий</w:t>
      </w:r>
      <w:proofErr w:type="spellEnd"/>
      <w:r>
        <w:rPr>
          <w:rFonts w:ascii="Times New Roman" w:eastAsia="Times New Roman" w:hAnsi="Times New Roman" w:cs="Times New Roman"/>
          <w:i/>
          <w:color w:val="000000"/>
          <w:sz w:val="24"/>
          <w:szCs w:val="24"/>
        </w:rPr>
        <w:t xml:space="preserve">., Казаринова </w:t>
      </w:r>
      <w:r>
        <w:rPr>
          <w:rFonts w:ascii="Times New Roman" w:eastAsia="Times New Roman" w:hAnsi="Times New Roman" w:cs="Times New Roman"/>
          <w:color w:val="000000"/>
          <w:sz w:val="24"/>
          <w:szCs w:val="24"/>
        </w:rPr>
        <w:t xml:space="preserve">Музыкальная литература 1 год обучения. М., 1999. 12. </w:t>
      </w:r>
      <w:proofErr w:type="spellStart"/>
      <w:r>
        <w:rPr>
          <w:rFonts w:ascii="Times New Roman" w:eastAsia="Times New Roman" w:hAnsi="Times New Roman" w:cs="Times New Roman"/>
          <w:i/>
          <w:color w:val="000000"/>
          <w:sz w:val="24"/>
          <w:szCs w:val="24"/>
        </w:rPr>
        <w:t>Печковская</w:t>
      </w:r>
      <w:proofErr w:type="spellEnd"/>
      <w:r>
        <w:rPr>
          <w:rFonts w:ascii="Times New Roman" w:eastAsia="Times New Roman" w:hAnsi="Times New Roman" w:cs="Times New Roman"/>
          <w:i/>
          <w:color w:val="000000"/>
          <w:sz w:val="24"/>
          <w:szCs w:val="24"/>
        </w:rPr>
        <w:t xml:space="preserve"> М. </w:t>
      </w:r>
      <w:r>
        <w:rPr>
          <w:rFonts w:ascii="Times New Roman" w:eastAsia="Times New Roman" w:hAnsi="Times New Roman" w:cs="Times New Roman"/>
          <w:color w:val="000000"/>
          <w:sz w:val="24"/>
          <w:szCs w:val="24"/>
        </w:rPr>
        <w:t xml:space="preserve">Букварь музыкальной грамоты. М., 1996 </w:t>
      </w:r>
    </w:p>
    <w:p w14:paraId="47F24EDB" w14:textId="77777777" w:rsidR="00A7348B" w:rsidRDefault="00000000">
      <w:pPr>
        <w:widowControl w:val="0"/>
        <w:pBdr>
          <w:top w:val="nil"/>
          <w:left w:val="nil"/>
          <w:bottom w:val="nil"/>
          <w:right w:val="nil"/>
          <w:between w:val="nil"/>
        </w:pBdr>
        <w:spacing w:before="6" w:line="240" w:lineRule="auto"/>
        <w:ind w:left="385"/>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13. Портреты великих композиторов. СПб., 1998. </w:t>
      </w:r>
    </w:p>
    <w:p w14:paraId="35C7FB54" w14:textId="77777777" w:rsidR="00A7348B" w:rsidRDefault="00000000">
      <w:pPr>
        <w:widowControl w:val="0"/>
        <w:pBdr>
          <w:top w:val="nil"/>
          <w:left w:val="nil"/>
          <w:bottom w:val="nil"/>
          <w:right w:val="nil"/>
          <w:between w:val="nil"/>
        </w:pBdr>
        <w:spacing w:line="240" w:lineRule="auto"/>
        <w:ind w:left="385"/>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14. Словарь иностранных музыкальных терминов. Л., 1985. </w:t>
      </w:r>
    </w:p>
    <w:p w14:paraId="5401A233" w14:textId="77777777" w:rsidR="00A7348B" w:rsidRDefault="00000000">
      <w:pPr>
        <w:widowControl w:val="0"/>
        <w:pBdr>
          <w:top w:val="nil"/>
          <w:left w:val="nil"/>
          <w:bottom w:val="nil"/>
          <w:right w:val="nil"/>
          <w:between w:val="nil"/>
        </w:pBdr>
        <w:spacing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r>
        <w:rPr>
          <w:rFonts w:ascii="Times New Roman" w:eastAsia="Times New Roman" w:hAnsi="Times New Roman" w:cs="Times New Roman"/>
          <w:i/>
          <w:color w:val="000000"/>
          <w:sz w:val="24"/>
          <w:szCs w:val="24"/>
        </w:rPr>
        <w:t xml:space="preserve">Спенс К. </w:t>
      </w:r>
      <w:r>
        <w:rPr>
          <w:rFonts w:ascii="Times New Roman" w:eastAsia="Times New Roman" w:hAnsi="Times New Roman" w:cs="Times New Roman"/>
          <w:color w:val="000000"/>
          <w:sz w:val="24"/>
          <w:szCs w:val="24"/>
        </w:rPr>
        <w:t xml:space="preserve">Все о музыке. Популярная энциклопедия. </w:t>
      </w:r>
      <w:proofErr w:type="spellStart"/>
      <w:r>
        <w:rPr>
          <w:rFonts w:ascii="Times New Roman" w:eastAsia="Times New Roman" w:hAnsi="Times New Roman" w:cs="Times New Roman"/>
          <w:color w:val="000000"/>
          <w:sz w:val="24"/>
          <w:szCs w:val="24"/>
        </w:rPr>
        <w:t>Белфакс</w:t>
      </w:r>
      <w:proofErr w:type="spellEnd"/>
      <w:r>
        <w:rPr>
          <w:rFonts w:ascii="Times New Roman" w:eastAsia="Times New Roman" w:hAnsi="Times New Roman" w:cs="Times New Roman"/>
          <w:color w:val="000000"/>
          <w:sz w:val="24"/>
          <w:szCs w:val="24"/>
        </w:rPr>
        <w:t xml:space="preserve">. </w:t>
      </w:r>
    </w:p>
    <w:p w14:paraId="5DB872D1" w14:textId="77777777" w:rsidR="00A7348B" w:rsidRDefault="00000000">
      <w:pPr>
        <w:widowControl w:val="0"/>
        <w:pBdr>
          <w:top w:val="nil"/>
          <w:left w:val="nil"/>
          <w:bottom w:val="nil"/>
          <w:right w:val="nil"/>
          <w:between w:val="nil"/>
        </w:pBdr>
        <w:spacing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w:t>
      </w:r>
      <w:r>
        <w:rPr>
          <w:rFonts w:ascii="Times New Roman" w:eastAsia="Times New Roman" w:hAnsi="Times New Roman" w:cs="Times New Roman"/>
          <w:i/>
          <w:color w:val="000000"/>
          <w:sz w:val="24"/>
          <w:szCs w:val="24"/>
        </w:rPr>
        <w:t xml:space="preserve">Финкельштейн Э. </w:t>
      </w:r>
      <w:r>
        <w:rPr>
          <w:rFonts w:ascii="Times New Roman" w:eastAsia="Times New Roman" w:hAnsi="Times New Roman" w:cs="Times New Roman"/>
          <w:color w:val="000000"/>
          <w:sz w:val="24"/>
          <w:szCs w:val="24"/>
        </w:rPr>
        <w:t xml:space="preserve">Музыка от А до Я. М., 1997 </w:t>
      </w:r>
    </w:p>
    <w:p w14:paraId="0819922C" w14:textId="77777777" w:rsidR="00A7348B" w:rsidRDefault="00000000">
      <w:pPr>
        <w:widowControl w:val="0"/>
        <w:pBdr>
          <w:top w:val="nil"/>
          <w:left w:val="nil"/>
          <w:bottom w:val="nil"/>
          <w:right w:val="nil"/>
          <w:between w:val="nil"/>
        </w:pBdr>
        <w:spacing w:line="229" w:lineRule="auto"/>
        <w:ind w:left="400" w:right="3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w:t>
      </w:r>
      <w:proofErr w:type="spellStart"/>
      <w:r>
        <w:rPr>
          <w:rFonts w:ascii="Times New Roman" w:eastAsia="Times New Roman" w:hAnsi="Times New Roman" w:cs="Times New Roman"/>
          <w:i/>
          <w:color w:val="000000"/>
          <w:sz w:val="24"/>
          <w:szCs w:val="24"/>
        </w:rPr>
        <w:t>Цераши</w:t>
      </w:r>
      <w:proofErr w:type="spellEnd"/>
      <w:r>
        <w:rPr>
          <w:rFonts w:ascii="Times New Roman" w:eastAsia="Times New Roman" w:hAnsi="Times New Roman" w:cs="Times New Roman"/>
          <w:i/>
          <w:color w:val="000000"/>
          <w:sz w:val="24"/>
          <w:szCs w:val="24"/>
        </w:rPr>
        <w:t xml:space="preserve"> Х. </w:t>
      </w:r>
      <w:r>
        <w:rPr>
          <w:rFonts w:ascii="Times New Roman" w:eastAsia="Times New Roman" w:hAnsi="Times New Roman" w:cs="Times New Roman"/>
          <w:color w:val="000000"/>
          <w:sz w:val="24"/>
          <w:szCs w:val="24"/>
        </w:rPr>
        <w:t xml:space="preserve">Виолончель, контрабас и другие музыкальные инструменты. М., 1979. 18. </w:t>
      </w:r>
      <w:proofErr w:type="spellStart"/>
      <w:r>
        <w:rPr>
          <w:rFonts w:ascii="Times New Roman" w:eastAsia="Times New Roman" w:hAnsi="Times New Roman" w:cs="Times New Roman"/>
          <w:i/>
          <w:color w:val="000000"/>
          <w:sz w:val="24"/>
          <w:szCs w:val="24"/>
        </w:rPr>
        <w:t>Шорникова</w:t>
      </w:r>
      <w:proofErr w:type="spellEnd"/>
      <w:r>
        <w:rPr>
          <w:rFonts w:ascii="Times New Roman" w:eastAsia="Times New Roman" w:hAnsi="Times New Roman" w:cs="Times New Roman"/>
          <w:i/>
          <w:color w:val="000000"/>
          <w:sz w:val="24"/>
          <w:szCs w:val="24"/>
        </w:rPr>
        <w:t xml:space="preserve"> М. </w:t>
      </w:r>
      <w:r>
        <w:rPr>
          <w:rFonts w:ascii="Times New Roman" w:eastAsia="Times New Roman" w:hAnsi="Times New Roman" w:cs="Times New Roman"/>
          <w:color w:val="000000"/>
          <w:sz w:val="24"/>
          <w:szCs w:val="24"/>
        </w:rPr>
        <w:t xml:space="preserve">Музыкальная литература. Музыка, ее формы и жанры. 1-й год обучения. – </w:t>
      </w:r>
      <w:proofErr w:type="spellStart"/>
      <w:r>
        <w:rPr>
          <w:rFonts w:ascii="Times New Roman" w:eastAsia="Times New Roman" w:hAnsi="Times New Roman" w:cs="Times New Roman"/>
          <w:color w:val="000000"/>
          <w:sz w:val="24"/>
          <w:szCs w:val="24"/>
        </w:rPr>
        <w:t>Ростов</w:t>
      </w:r>
      <w:proofErr w:type="spellEnd"/>
      <w:r>
        <w:rPr>
          <w:rFonts w:ascii="Times New Roman" w:eastAsia="Times New Roman" w:hAnsi="Times New Roman" w:cs="Times New Roman"/>
          <w:color w:val="000000"/>
          <w:sz w:val="24"/>
          <w:szCs w:val="24"/>
        </w:rPr>
        <w:t xml:space="preserve"> на Дону: Феникс, 2009. – 192 с. </w:t>
      </w:r>
    </w:p>
    <w:p w14:paraId="58095815" w14:textId="77777777" w:rsidR="00A7348B" w:rsidRDefault="00000000">
      <w:pPr>
        <w:widowControl w:val="0"/>
        <w:pBdr>
          <w:top w:val="nil"/>
          <w:left w:val="nil"/>
          <w:bottom w:val="nil"/>
          <w:right w:val="nil"/>
          <w:between w:val="nil"/>
        </w:pBdr>
        <w:spacing w:before="288" w:line="240" w:lineRule="auto"/>
        <w:ind w:left="367"/>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2 год обучения. зарубежная музыкальная литература </w:t>
      </w:r>
    </w:p>
    <w:p w14:paraId="7984FD02" w14:textId="77777777" w:rsidR="00A7348B" w:rsidRDefault="00000000">
      <w:pPr>
        <w:widowControl w:val="0"/>
        <w:pBdr>
          <w:top w:val="nil"/>
          <w:left w:val="nil"/>
          <w:bottom w:val="nil"/>
          <w:right w:val="nil"/>
          <w:between w:val="nil"/>
        </w:pBdr>
        <w:spacing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roofErr w:type="spellStart"/>
      <w:r>
        <w:rPr>
          <w:rFonts w:ascii="Times New Roman" w:eastAsia="Times New Roman" w:hAnsi="Times New Roman" w:cs="Times New Roman"/>
          <w:i/>
          <w:color w:val="000000"/>
          <w:sz w:val="24"/>
          <w:szCs w:val="24"/>
        </w:rPr>
        <w:t>Альшванг</w:t>
      </w:r>
      <w:proofErr w:type="spellEnd"/>
      <w:r>
        <w:rPr>
          <w:rFonts w:ascii="Times New Roman" w:eastAsia="Times New Roman" w:hAnsi="Times New Roman" w:cs="Times New Roman"/>
          <w:i/>
          <w:color w:val="000000"/>
          <w:sz w:val="24"/>
          <w:szCs w:val="24"/>
        </w:rPr>
        <w:t xml:space="preserve"> А. </w:t>
      </w:r>
      <w:r>
        <w:rPr>
          <w:rFonts w:ascii="Times New Roman" w:eastAsia="Times New Roman" w:hAnsi="Times New Roman" w:cs="Times New Roman"/>
          <w:color w:val="000000"/>
          <w:sz w:val="24"/>
          <w:szCs w:val="24"/>
        </w:rPr>
        <w:t xml:space="preserve">Людвиг ван Бетховен. М., 1971. </w:t>
      </w:r>
    </w:p>
    <w:p w14:paraId="7DEB3EB1"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roofErr w:type="spellStart"/>
      <w:r>
        <w:rPr>
          <w:rFonts w:ascii="Times New Roman" w:eastAsia="Times New Roman" w:hAnsi="Times New Roman" w:cs="Times New Roman"/>
          <w:i/>
          <w:color w:val="000000"/>
          <w:sz w:val="24"/>
          <w:szCs w:val="24"/>
        </w:rPr>
        <w:t>Альшванг</w:t>
      </w:r>
      <w:proofErr w:type="spellEnd"/>
      <w:r>
        <w:rPr>
          <w:rFonts w:ascii="Times New Roman" w:eastAsia="Times New Roman" w:hAnsi="Times New Roman" w:cs="Times New Roman"/>
          <w:i/>
          <w:color w:val="000000"/>
          <w:sz w:val="24"/>
          <w:szCs w:val="24"/>
        </w:rPr>
        <w:t xml:space="preserve"> А. </w:t>
      </w:r>
      <w:proofErr w:type="spellStart"/>
      <w:r>
        <w:rPr>
          <w:rFonts w:ascii="Times New Roman" w:eastAsia="Times New Roman" w:hAnsi="Times New Roman" w:cs="Times New Roman"/>
          <w:color w:val="000000"/>
          <w:sz w:val="24"/>
          <w:szCs w:val="24"/>
        </w:rPr>
        <w:t>Й.Гайдн</w:t>
      </w:r>
      <w:proofErr w:type="spellEnd"/>
      <w:r>
        <w:rPr>
          <w:rFonts w:ascii="Times New Roman" w:eastAsia="Times New Roman" w:hAnsi="Times New Roman" w:cs="Times New Roman"/>
          <w:color w:val="000000"/>
          <w:sz w:val="24"/>
          <w:szCs w:val="24"/>
        </w:rPr>
        <w:t xml:space="preserve">. М., 1947. </w:t>
      </w:r>
    </w:p>
    <w:p w14:paraId="44D10E00"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i/>
          <w:color w:val="000000"/>
          <w:sz w:val="24"/>
          <w:szCs w:val="24"/>
        </w:rPr>
        <w:t xml:space="preserve">Амброс А. </w:t>
      </w:r>
      <w:r>
        <w:rPr>
          <w:rFonts w:ascii="Times New Roman" w:eastAsia="Times New Roman" w:hAnsi="Times New Roman" w:cs="Times New Roman"/>
          <w:color w:val="000000"/>
          <w:sz w:val="24"/>
          <w:szCs w:val="24"/>
        </w:rPr>
        <w:t xml:space="preserve">Роберт Шуман. Жизнь и творчество. М., 1966. </w:t>
      </w:r>
    </w:p>
    <w:p w14:paraId="23130007" w14:textId="77777777" w:rsidR="00A7348B" w:rsidRDefault="00000000">
      <w:pPr>
        <w:widowControl w:val="0"/>
        <w:pBdr>
          <w:top w:val="nil"/>
          <w:left w:val="nil"/>
          <w:bottom w:val="nil"/>
          <w:right w:val="nil"/>
          <w:between w:val="nil"/>
        </w:pBdr>
        <w:spacing w:line="240" w:lineRule="auto"/>
        <w:ind w:left="3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i/>
          <w:color w:val="000000"/>
          <w:sz w:val="24"/>
          <w:szCs w:val="24"/>
        </w:rPr>
        <w:t xml:space="preserve">Барна И. </w:t>
      </w:r>
      <w:r>
        <w:rPr>
          <w:rFonts w:ascii="Times New Roman" w:eastAsia="Times New Roman" w:hAnsi="Times New Roman" w:cs="Times New Roman"/>
          <w:color w:val="000000"/>
          <w:sz w:val="24"/>
          <w:szCs w:val="24"/>
        </w:rPr>
        <w:t xml:space="preserve">Если бы Гендель вел дневник. Будапешт, 1972. </w:t>
      </w:r>
    </w:p>
    <w:p w14:paraId="2AF4C0D8"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i/>
          <w:color w:val="000000"/>
          <w:sz w:val="24"/>
          <w:szCs w:val="24"/>
        </w:rPr>
        <w:t xml:space="preserve">Брянцева В. </w:t>
      </w:r>
      <w:r>
        <w:rPr>
          <w:rFonts w:ascii="Times New Roman" w:eastAsia="Times New Roman" w:hAnsi="Times New Roman" w:cs="Times New Roman"/>
          <w:color w:val="000000"/>
          <w:sz w:val="24"/>
          <w:szCs w:val="24"/>
        </w:rPr>
        <w:t xml:space="preserve">Зарубежная музыкальная литература. М., 1998. </w:t>
      </w:r>
    </w:p>
    <w:p w14:paraId="0A96F012"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i/>
          <w:color w:val="000000"/>
          <w:sz w:val="24"/>
          <w:szCs w:val="24"/>
        </w:rPr>
        <w:t xml:space="preserve">Брук М. </w:t>
      </w:r>
      <w:r>
        <w:rPr>
          <w:rFonts w:ascii="Times New Roman" w:eastAsia="Times New Roman" w:hAnsi="Times New Roman" w:cs="Times New Roman"/>
          <w:color w:val="000000"/>
          <w:sz w:val="24"/>
          <w:szCs w:val="24"/>
        </w:rPr>
        <w:t xml:space="preserve">Бизе. М., 1938 </w:t>
      </w:r>
    </w:p>
    <w:p w14:paraId="5B848E98" w14:textId="77777777" w:rsidR="00A7348B" w:rsidRDefault="00000000">
      <w:pPr>
        <w:widowControl w:val="0"/>
        <w:pBdr>
          <w:top w:val="nil"/>
          <w:left w:val="nil"/>
          <w:bottom w:val="nil"/>
          <w:right w:val="nil"/>
          <w:between w:val="nil"/>
        </w:pBdr>
        <w:spacing w:line="230" w:lineRule="auto"/>
        <w:ind w:left="387" w:right="340" w:hanging="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proofErr w:type="spellStart"/>
      <w:r>
        <w:rPr>
          <w:rFonts w:ascii="Times New Roman" w:eastAsia="Times New Roman" w:hAnsi="Times New Roman" w:cs="Times New Roman"/>
          <w:i/>
          <w:color w:val="000000"/>
          <w:sz w:val="24"/>
          <w:szCs w:val="24"/>
        </w:rPr>
        <w:t>Булачевский</w:t>
      </w:r>
      <w:proofErr w:type="spellEnd"/>
      <w:r>
        <w:rPr>
          <w:rFonts w:ascii="Times New Roman" w:eastAsia="Times New Roman" w:hAnsi="Times New Roman" w:cs="Times New Roman"/>
          <w:i/>
          <w:color w:val="000000"/>
          <w:sz w:val="24"/>
          <w:szCs w:val="24"/>
        </w:rPr>
        <w:t xml:space="preserve"> Ю., Фомин В. </w:t>
      </w:r>
      <w:r>
        <w:rPr>
          <w:rFonts w:ascii="Times New Roman" w:eastAsia="Times New Roman" w:hAnsi="Times New Roman" w:cs="Times New Roman"/>
          <w:color w:val="000000"/>
          <w:sz w:val="24"/>
          <w:szCs w:val="24"/>
        </w:rPr>
        <w:t xml:space="preserve">Краткий музыкальный словарь для учащихся. Л., 1988. 8. </w:t>
      </w:r>
      <w:r>
        <w:rPr>
          <w:rFonts w:ascii="Times New Roman" w:eastAsia="Times New Roman" w:hAnsi="Times New Roman" w:cs="Times New Roman"/>
          <w:i/>
          <w:color w:val="000000"/>
          <w:sz w:val="24"/>
          <w:szCs w:val="24"/>
        </w:rPr>
        <w:t xml:space="preserve">Бэлза И. </w:t>
      </w:r>
      <w:proofErr w:type="spellStart"/>
      <w:r>
        <w:rPr>
          <w:rFonts w:ascii="Times New Roman" w:eastAsia="Times New Roman" w:hAnsi="Times New Roman" w:cs="Times New Roman"/>
          <w:color w:val="000000"/>
          <w:sz w:val="24"/>
          <w:szCs w:val="24"/>
        </w:rPr>
        <w:t>Ф.Шопен</w:t>
      </w:r>
      <w:proofErr w:type="spellEnd"/>
      <w:r>
        <w:rPr>
          <w:rFonts w:ascii="Times New Roman" w:eastAsia="Times New Roman" w:hAnsi="Times New Roman" w:cs="Times New Roman"/>
          <w:color w:val="000000"/>
          <w:sz w:val="24"/>
          <w:szCs w:val="24"/>
        </w:rPr>
        <w:t xml:space="preserve">. М., 1991. </w:t>
      </w:r>
    </w:p>
    <w:p w14:paraId="075F55EF" w14:textId="77777777" w:rsidR="00A7348B" w:rsidRDefault="00000000">
      <w:pPr>
        <w:widowControl w:val="0"/>
        <w:pBdr>
          <w:top w:val="nil"/>
          <w:left w:val="nil"/>
          <w:bottom w:val="nil"/>
          <w:right w:val="nil"/>
          <w:between w:val="nil"/>
        </w:pBdr>
        <w:spacing w:before="6" w:line="229" w:lineRule="auto"/>
        <w:ind w:left="400" w:right="1688" w:hanging="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w:t>
      </w:r>
      <w:r>
        <w:rPr>
          <w:rFonts w:ascii="Times New Roman" w:eastAsia="Times New Roman" w:hAnsi="Times New Roman" w:cs="Times New Roman"/>
          <w:i/>
          <w:color w:val="000000"/>
          <w:sz w:val="24"/>
          <w:szCs w:val="24"/>
        </w:rPr>
        <w:t xml:space="preserve">Васина-Гроссман В. </w:t>
      </w:r>
      <w:r>
        <w:rPr>
          <w:rFonts w:ascii="Times New Roman" w:eastAsia="Times New Roman" w:hAnsi="Times New Roman" w:cs="Times New Roman"/>
          <w:color w:val="000000"/>
          <w:sz w:val="24"/>
          <w:szCs w:val="24"/>
        </w:rPr>
        <w:t xml:space="preserve">Книга о музыке и великих музыкантах М., 1998. 10. </w:t>
      </w:r>
      <w:r>
        <w:rPr>
          <w:rFonts w:ascii="Times New Roman" w:eastAsia="Times New Roman" w:hAnsi="Times New Roman" w:cs="Times New Roman"/>
          <w:i/>
          <w:color w:val="000000"/>
          <w:sz w:val="24"/>
          <w:szCs w:val="24"/>
        </w:rPr>
        <w:t xml:space="preserve">Великович Э. </w:t>
      </w:r>
      <w:r>
        <w:rPr>
          <w:rFonts w:ascii="Times New Roman" w:eastAsia="Times New Roman" w:hAnsi="Times New Roman" w:cs="Times New Roman"/>
          <w:color w:val="000000"/>
          <w:sz w:val="24"/>
          <w:szCs w:val="24"/>
        </w:rPr>
        <w:t xml:space="preserve">Великие музыкальные имена. М., 1997 </w:t>
      </w:r>
    </w:p>
    <w:p w14:paraId="6F7056D6" w14:textId="77777777" w:rsidR="00A7348B" w:rsidRDefault="00000000">
      <w:pPr>
        <w:widowControl w:val="0"/>
        <w:pBdr>
          <w:top w:val="nil"/>
          <w:left w:val="nil"/>
          <w:bottom w:val="nil"/>
          <w:right w:val="nil"/>
          <w:between w:val="nil"/>
        </w:pBdr>
        <w:spacing w:before="6"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proofErr w:type="spellStart"/>
      <w:r>
        <w:rPr>
          <w:rFonts w:ascii="Times New Roman" w:eastAsia="Times New Roman" w:hAnsi="Times New Roman" w:cs="Times New Roman"/>
          <w:i/>
          <w:color w:val="000000"/>
          <w:sz w:val="24"/>
          <w:szCs w:val="24"/>
        </w:rPr>
        <w:t>Верфель</w:t>
      </w:r>
      <w:proofErr w:type="spellEnd"/>
      <w:r>
        <w:rPr>
          <w:rFonts w:ascii="Times New Roman" w:eastAsia="Times New Roman" w:hAnsi="Times New Roman" w:cs="Times New Roman"/>
          <w:i/>
          <w:color w:val="000000"/>
          <w:sz w:val="24"/>
          <w:szCs w:val="24"/>
        </w:rPr>
        <w:t xml:space="preserve"> Ф. </w:t>
      </w:r>
      <w:r>
        <w:rPr>
          <w:rFonts w:ascii="Times New Roman" w:eastAsia="Times New Roman" w:hAnsi="Times New Roman" w:cs="Times New Roman"/>
          <w:color w:val="000000"/>
          <w:sz w:val="24"/>
          <w:szCs w:val="24"/>
        </w:rPr>
        <w:t xml:space="preserve">Верди. Роман оперы. М., 1991. </w:t>
      </w:r>
    </w:p>
    <w:p w14:paraId="43C0459B" w14:textId="77777777" w:rsidR="00A7348B" w:rsidRDefault="00000000">
      <w:pPr>
        <w:widowControl w:val="0"/>
        <w:pBdr>
          <w:top w:val="nil"/>
          <w:left w:val="nil"/>
          <w:bottom w:val="nil"/>
          <w:right w:val="nil"/>
          <w:between w:val="nil"/>
        </w:pBdr>
        <w:spacing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r>
        <w:rPr>
          <w:rFonts w:ascii="Times New Roman" w:eastAsia="Times New Roman" w:hAnsi="Times New Roman" w:cs="Times New Roman"/>
          <w:i/>
          <w:color w:val="000000"/>
          <w:sz w:val="24"/>
          <w:szCs w:val="24"/>
        </w:rPr>
        <w:t xml:space="preserve">Владимиров В. </w:t>
      </w:r>
      <w:r>
        <w:rPr>
          <w:rFonts w:ascii="Times New Roman" w:eastAsia="Times New Roman" w:hAnsi="Times New Roman" w:cs="Times New Roman"/>
          <w:color w:val="000000"/>
          <w:sz w:val="24"/>
          <w:szCs w:val="24"/>
        </w:rPr>
        <w:t xml:space="preserve">Музыкальная литература. </w:t>
      </w:r>
      <w:proofErr w:type="spellStart"/>
      <w:r>
        <w:rPr>
          <w:rFonts w:ascii="Times New Roman" w:eastAsia="Times New Roman" w:hAnsi="Times New Roman" w:cs="Times New Roman"/>
          <w:color w:val="000000"/>
          <w:sz w:val="24"/>
          <w:szCs w:val="24"/>
        </w:rPr>
        <w:t>Вып</w:t>
      </w:r>
      <w:proofErr w:type="spellEnd"/>
      <w:r>
        <w:rPr>
          <w:rFonts w:ascii="Times New Roman" w:eastAsia="Times New Roman" w:hAnsi="Times New Roman" w:cs="Times New Roman"/>
          <w:color w:val="000000"/>
          <w:sz w:val="24"/>
          <w:szCs w:val="24"/>
        </w:rPr>
        <w:t xml:space="preserve">. 2,. М., 1963. </w:t>
      </w:r>
    </w:p>
    <w:p w14:paraId="423B1A82" w14:textId="77777777" w:rsidR="00A7348B" w:rsidRDefault="00000000">
      <w:pPr>
        <w:widowControl w:val="0"/>
        <w:pBdr>
          <w:top w:val="nil"/>
          <w:left w:val="nil"/>
          <w:bottom w:val="nil"/>
          <w:right w:val="nil"/>
          <w:between w:val="nil"/>
        </w:pBdr>
        <w:spacing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w:t>
      </w:r>
      <w:proofErr w:type="spellStart"/>
      <w:r>
        <w:rPr>
          <w:rFonts w:ascii="Times New Roman" w:eastAsia="Times New Roman" w:hAnsi="Times New Roman" w:cs="Times New Roman"/>
          <w:i/>
          <w:color w:val="000000"/>
          <w:sz w:val="24"/>
          <w:szCs w:val="24"/>
        </w:rPr>
        <w:t>Вульфиус</w:t>
      </w:r>
      <w:proofErr w:type="spellEnd"/>
      <w:r>
        <w:rPr>
          <w:rFonts w:ascii="Times New Roman" w:eastAsia="Times New Roman" w:hAnsi="Times New Roman" w:cs="Times New Roman"/>
          <w:i/>
          <w:color w:val="000000"/>
          <w:sz w:val="24"/>
          <w:szCs w:val="24"/>
        </w:rPr>
        <w:t xml:space="preserve"> П. </w:t>
      </w:r>
      <w:r>
        <w:rPr>
          <w:rFonts w:ascii="Times New Roman" w:eastAsia="Times New Roman" w:hAnsi="Times New Roman" w:cs="Times New Roman"/>
          <w:color w:val="000000"/>
          <w:sz w:val="24"/>
          <w:szCs w:val="24"/>
        </w:rPr>
        <w:t>Франц Шуберт М., 1983.</w:t>
      </w:r>
    </w:p>
    <w:p w14:paraId="7074C6D7" w14:textId="1CDC0968" w:rsidR="00A7348B" w:rsidRDefault="00A7348B">
      <w:pPr>
        <w:widowControl w:val="0"/>
        <w:pBdr>
          <w:top w:val="nil"/>
          <w:left w:val="nil"/>
          <w:bottom w:val="nil"/>
          <w:right w:val="nil"/>
          <w:between w:val="nil"/>
        </w:pBdr>
        <w:spacing w:before="117" w:line="240" w:lineRule="auto"/>
        <w:ind w:left="4529"/>
        <w:rPr>
          <w:rFonts w:ascii="Calibri" w:eastAsia="Calibri" w:hAnsi="Calibri" w:cs="Calibri"/>
          <w:color w:val="000000"/>
        </w:rPr>
      </w:pPr>
    </w:p>
    <w:p w14:paraId="4AFD093C" w14:textId="77777777" w:rsidR="00A7348B" w:rsidRDefault="00000000">
      <w:pPr>
        <w:widowControl w:val="0"/>
        <w:pBdr>
          <w:top w:val="nil"/>
          <w:left w:val="nil"/>
          <w:bottom w:val="nil"/>
          <w:right w:val="nil"/>
          <w:between w:val="nil"/>
        </w:pBdr>
        <w:spacing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w:t>
      </w:r>
      <w:proofErr w:type="spellStart"/>
      <w:r>
        <w:rPr>
          <w:rFonts w:ascii="Times New Roman" w:eastAsia="Times New Roman" w:hAnsi="Times New Roman" w:cs="Times New Roman"/>
          <w:i/>
          <w:color w:val="000000"/>
          <w:sz w:val="24"/>
          <w:szCs w:val="24"/>
        </w:rPr>
        <w:t>Вэйс</w:t>
      </w:r>
      <w:proofErr w:type="spellEnd"/>
      <w:r>
        <w:rPr>
          <w:rFonts w:ascii="Times New Roman" w:eastAsia="Times New Roman" w:hAnsi="Times New Roman" w:cs="Times New Roman"/>
          <w:i/>
          <w:color w:val="000000"/>
          <w:sz w:val="24"/>
          <w:szCs w:val="24"/>
        </w:rPr>
        <w:t xml:space="preserve"> Д. </w:t>
      </w:r>
      <w:r>
        <w:rPr>
          <w:rFonts w:ascii="Times New Roman" w:eastAsia="Times New Roman" w:hAnsi="Times New Roman" w:cs="Times New Roman"/>
          <w:color w:val="000000"/>
          <w:sz w:val="24"/>
          <w:szCs w:val="24"/>
        </w:rPr>
        <w:t xml:space="preserve">Возвышенное и земное. М., 1992. </w:t>
      </w:r>
    </w:p>
    <w:p w14:paraId="6858289F" w14:textId="77777777" w:rsidR="00A7348B" w:rsidRDefault="00000000">
      <w:pPr>
        <w:widowControl w:val="0"/>
        <w:pBdr>
          <w:top w:val="nil"/>
          <w:left w:val="nil"/>
          <w:bottom w:val="nil"/>
          <w:right w:val="nil"/>
          <w:between w:val="nil"/>
        </w:pBdr>
        <w:spacing w:line="229" w:lineRule="auto"/>
        <w:ind w:left="400" w:right="12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proofErr w:type="spellStart"/>
      <w:r>
        <w:rPr>
          <w:rFonts w:ascii="Times New Roman" w:eastAsia="Times New Roman" w:hAnsi="Times New Roman" w:cs="Times New Roman"/>
          <w:i/>
          <w:color w:val="000000"/>
          <w:sz w:val="24"/>
          <w:szCs w:val="24"/>
        </w:rPr>
        <w:t>Галацкая</w:t>
      </w:r>
      <w:proofErr w:type="spellEnd"/>
      <w:r>
        <w:rPr>
          <w:rFonts w:ascii="Times New Roman" w:eastAsia="Times New Roman" w:hAnsi="Times New Roman" w:cs="Times New Roman"/>
          <w:i/>
          <w:color w:val="000000"/>
          <w:sz w:val="24"/>
          <w:szCs w:val="24"/>
        </w:rPr>
        <w:t xml:space="preserve"> В. </w:t>
      </w:r>
      <w:r>
        <w:rPr>
          <w:rFonts w:ascii="Times New Roman" w:eastAsia="Times New Roman" w:hAnsi="Times New Roman" w:cs="Times New Roman"/>
          <w:color w:val="000000"/>
          <w:sz w:val="24"/>
          <w:szCs w:val="24"/>
        </w:rPr>
        <w:t xml:space="preserve">Музыкальная литература зарубежный стран. Вып.3 М., 1977. 16. </w:t>
      </w:r>
      <w:proofErr w:type="spellStart"/>
      <w:r>
        <w:rPr>
          <w:rFonts w:ascii="Times New Roman" w:eastAsia="Times New Roman" w:hAnsi="Times New Roman" w:cs="Times New Roman"/>
          <w:i/>
          <w:color w:val="000000"/>
          <w:sz w:val="24"/>
          <w:szCs w:val="24"/>
        </w:rPr>
        <w:t>Галацкая</w:t>
      </w:r>
      <w:proofErr w:type="spellEnd"/>
      <w:r>
        <w:rPr>
          <w:rFonts w:ascii="Times New Roman" w:eastAsia="Times New Roman" w:hAnsi="Times New Roman" w:cs="Times New Roman"/>
          <w:i/>
          <w:color w:val="000000"/>
          <w:sz w:val="24"/>
          <w:szCs w:val="24"/>
        </w:rPr>
        <w:t xml:space="preserve"> В. </w:t>
      </w:r>
      <w:r>
        <w:rPr>
          <w:rFonts w:ascii="Times New Roman" w:eastAsia="Times New Roman" w:hAnsi="Times New Roman" w:cs="Times New Roman"/>
          <w:color w:val="000000"/>
          <w:sz w:val="24"/>
          <w:szCs w:val="24"/>
        </w:rPr>
        <w:t xml:space="preserve">История зарубежной музыки вып.1 М., 1967. </w:t>
      </w:r>
    </w:p>
    <w:p w14:paraId="191B5632" w14:textId="77777777" w:rsidR="00A7348B" w:rsidRDefault="00000000">
      <w:pPr>
        <w:widowControl w:val="0"/>
        <w:pBdr>
          <w:top w:val="nil"/>
          <w:left w:val="nil"/>
          <w:bottom w:val="nil"/>
          <w:right w:val="nil"/>
          <w:between w:val="nil"/>
        </w:pBdr>
        <w:spacing w:before="6"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w:t>
      </w:r>
      <w:r>
        <w:rPr>
          <w:rFonts w:ascii="Times New Roman" w:eastAsia="Times New Roman" w:hAnsi="Times New Roman" w:cs="Times New Roman"/>
          <w:i/>
          <w:color w:val="000000"/>
          <w:sz w:val="24"/>
          <w:szCs w:val="24"/>
        </w:rPr>
        <w:t xml:space="preserve">Галль Г. </w:t>
      </w:r>
      <w:r>
        <w:rPr>
          <w:rFonts w:ascii="Times New Roman" w:eastAsia="Times New Roman" w:hAnsi="Times New Roman" w:cs="Times New Roman"/>
          <w:color w:val="000000"/>
          <w:sz w:val="24"/>
          <w:szCs w:val="24"/>
        </w:rPr>
        <w:t xml:space="preserve">Три мастера-три мира. М., 1986. </w:t>
      </w:r>
    </w:p>
    <w:p w14:paraId="48C68E5C" w14:textId="77777777" w:rsidR="00A7348B" w:rsidRDefault="00000000">
      <w:pPr>
        <w:widowControl w:val="0"/>
        <w:pBdr>
          <w:top w:val="nil"/>
          <w:left w:val="nil"/>
          <w:bottom w:val="nil"/>
          <w:right w:val="nil"/>
          <w:between w:val="nil"/>
        </w:pBdr>
        <w:spacing w:line="230" w:lineRule="auto"/>
        <w:ind w:left="760" w:right="773" w:hanging="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w:t>
      </w:r>
      <w:proofErr w:type="spellStart"/>
      <w:r>
        <w:rPr>
          <w:rFonts w:ascii="Times New Roman" w:eastAsia="Times New Roman" w:hAnsi="Times New Roman" w:cs="Times New Roman"/>
          <w:i/>
          <w:color w:val="000000"/>
          <w:sz w:val="24"/>
          <w:szCs w:val="24"/>
        </w:rPr>
        <w:t>Гивенталь</w:t>
      </w:r>
      <w:proofErr w:type="spellEnd"/>
      <w:r>
        <w:rPr>
          <w:rFonts w:ascii="Times New Roman" w:eastAsia="Times New Roman" w:hAnsi="Times New Roman" w:cs="Times New Roman"/>
          <w:i/>
          <w:color w:val="000000"/>
          <w:sz w:val="24"/>
          <w:szCs w:val="24"/>
        </w:rPr>
        <w:t xml:space="preserve"> И., Щукина Л. </w:t>
      </w:r>
      <w:r>
        <w:rPr>
          <w:rFonts w:ascii="Times New Roman" w:eastAsia="Times New Roman" w:hAnsi="Times New Roman" w:cs="Times New Roman"/>
          <w:color w:val="000000"/>
          <w:sz w:val="24"/>
          <w:szCs w:val="24"/>
        </w:rPr>
        <w:t xml:space="preserve">Музыкальная литература вып.1 М., 1986, </w:t>
      </w:r>
      <w:proofErr w:type="spellStart"/>
      <w:r>
        <w:rPr>
          <w:rFonts w:ascii="Times New Roman" w:eastAsia="Times New Roman" w:hAnsi="Times New Roman" w:cs="Times New Roman"/>
          <w:color w:val="000000"/>
          <w:sz w:val="24"/>
          <w:szCs w:val="24"/>
        </w:rPr>
        <w:t>вып</w:t>
      </w:r>
      <w:proofErr w:type="spellEnd"/>
      <w:r>
        <w:rPr>
          <w:rFonts w:ascii="Times New Roman" w:eastAsia="Times New Roman" w:hAnsi="Times New Roman" w:cs="Times New Roman"/>
          <w:color w:val="000000"/>
          <w:sz w:val="24"/>
          <w:szCs w:val="24"/>
        </w:rPr>
        <w:t xml:space="preserve"> 2. М,, 1984. </w:t>
      </w:r>
    </w:p>
    <w:p w14:paraId="0450433B" w14:textId="77777777" w:rsidR="00A7348B" w:rsidRDefault="00000000">
      <w:pPr>
        <w:widowControl w:val="0"/>
        <w:pBdr>
          <w:top w:val="nil"/>
          <w:left w:val="nil"/>
          <w:bottom w:val="nil"/>
          <w:right w:val="nil"/>
          <w:between w:val="nil"/>
        </w:pBdr>
        <w:spacing w:before="5" w:line="240" w:lineRule="auto"/>
        <w:ind w:lef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w:t>
      </w:r>
      <w:r>
        <w:rPr>
          <w:rFonts w:ascii="Times New Roman" w:eastAsia="Times New Roman" w:hAnsi="Times New Roman" w:cs="Times New Roman"/>
          <w:i/>
          <w:color w:val="000000"/>
          <w:sz w:val="24"/>
          <w:szCs w:val="24"/>
        </w:rPr>
        <w:t xml:space="preserve">Глебов И. </w:t>
      </w:r>
      <w:r>
        <w:rPr>
          <w:rFonts w:ascii="Times New Roman" w:eastAsia="Times New Roman" w:hAnsi="Times New Roman" w:cs="Times New Roman"/>
          <w:color w:val="000000"/>
          <w:sz w:val="24"/>
          <w:szCs w:val="24"/>
        </w:rPr>
        <w:t xml:space="preserve">Моцарт. П., 1922 </w:t>
      </w:r>
    </w:p>
    <w:p w14:paraId="162FDFD0"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 </w:t>
      </w:r>
      <w:r>
        <w:rPr>
          <w:rFonts w:ascii="Times New Roman" w:eastAsia="Times New Roman" w:hAnsi="Times New Roman" w:cs="Times New Roman"/>
          <w:i/>
          <w:color w:val="000000"/>
          <w:sz w:val="24"/>
          <w:szCs w:val="24"/>
        </w:rPr>
        <w:t xml:space="preserve">Глебов И. </w:t>
      </w:r>
      <w:r>
        <w:rPr>
          <w:rFonts w:ascii="Times New Roman" w:eastAsia="Times New Roman" w:hAnsi="Times New Roman" w:cs="Times New Roman"/>
          <w:color w:val="000000"/>
          <w:sz w:val="24"/>
          <w:szCs w:val="24"/>
        </w:rPr>
        <w:t xml:space="preserve">Франц Лист. Петроград, 1922. </w:t>
      </w:r>
    </w:p>
    <w:p w14:paraId="45A9FCF0"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w:t>
      </w:r>
      <w:r>
        <w:rPr>
          <w:rFonts w:ascii="Times New Roman" w:eastAsia="Times New Roman" w:hAnsi="Times New Roman" w:cs="Times New Roman"/>
          <w:i/>
          <w:color w:val="000000"/>
          <w:sz w:val="24"/>
          <w:szCs w:val="24"/>
        </w:rPr>
        <w:t xml:space="preserve">Глебов И. </w:t>
      </w:r>
      <w:r>
        <w:rPr>
          <w:rFonts w:ascii="Times New Roman" w:eastAsia="Times New Roman" w:hAnsi="Times New Roman" w:cs="Times New Roman"/>
          <w:color w:val="000000"/>
          <w:sz w:val="24"/>
          <w:szCs w:val="24"/>
        </w:rPr>
        <w:t xml:space="preserve">Шопен. М., 1922. </w:t>
      </w:r>
    </w:p>
    <w:p w14:paraId="25595CE1"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w:t>
      </w:r>
      <w:proofErr w:type="spellStart"/>
      <w:r>
        <w:rPr>
          <w:rFonts w:ascii="Times New Roman" w:eastAsia="Times New Roman" w:hAnsi="Times New Roman" w:cs="Times New Roman"/>
          <w:i/>
          <w:color w:val="000000"/>
          <w:sz w:val="24"/>
          <w:szCs w:val="24"/>
        </w:rPr>
        <w:t>Горович</w:t>
      </w:r>
      <w:proofErr w:type="spellEnd"/>
      <w:r>
        <w:rPr>
          <w:rFonts w:ascii="Times New Roman" w:eastAsia="Times New Roman" w:hAnsi="Times New Roman" w:cs="Times New Roman"/>
          <w:i/>
          <w:color w:val="000000"/>
          <w:sz w:val="24"/>
          <w:szCs w:val="24"/>
        </w:rPr>
        <w:t xml:space="preserve"> Б. </w:t>
      </w:r>
      <w:r>
        <w:rPr>
          <w:rFonts w:ascii="Times New Roman" w:eastAsia="Times New Roman" w:hAnsi="Times New Roman" w:cs="Times New Roman"/>
          <w:color w:val="000000"/>
          <w:sz w:val="24"/>
          <w:szCs w:val="24"/>
        </w:rPr>
        <w:t xml:space="preserve">Оперный театр. Л., 1984. </w:t>
      </w:r>
    </w:p>
    <w:p w14:paraId="704CE779" w14:textId="77777777" w:rsidR="00A7348B" w:rsidRDefault="00000000">
      <w:pPr>
        <w:widowControl w:val="0"/>
        <w:pBdr>
          <w:top w:val="nil"/>
          <w:left w:val="nil"/>
          <w:bottom w:val="nil"/>
          <w:right w:val="nil"/>
          <w:between w:val="nil"/>
        </w:pBdr>
        <w:spacing w:line="229" w:lineRule="auto"/>
        <w:ind w:left="739" w:right="623" w:hanging="3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w:t>
      </w:r>
      <w:r>
        <w:rPr>
          <w:rFonts w:ascii="Times New Roman" w:eastAsia="Times New Roman" w:hAnsi="Times New Roman" w:cs="Times New Roman"/>
          <w:i/>
          <w:color w:val="000000"/>
          <w:sz w:val="24"/>
          <w:szCs w:val="24"/>
        </w:rPr>
        <w:t xml:space="preserve">Гуревич Е. </w:t>
      </w:r>
      <w:r>
        <w:rPr>
          <w:rFonts w:ascii="Times New Roman" w:eastAsia="Times New Roman" w:hAnsi="Times New Roman" w:cs="Times New Roman"/>
          <w:color w:val="000000"/>
          <w:sz w:val="24"/>
          <w:szCs w:val="24"/>
        </w:rPr>
        <w:t xml:space="preserve">Западно-Европейская музыка в звуках и лицах. XVII- первая 1/2 XX века. М., 1994 </w:t>
      </w:r>
    </w:p>
    <w:p w14:paraId="5158EE96" w14:textId="77777777" w:rsidR="00A7348B" w:rsidRDefault="00000000">
      <w:pPr>
        <w:widowControl w:val="0"/>
        <w:pBdr>
          <w:top w:val="nil"/>
          <w:left w:val="nil"/>
          <w:bottom w:val="nil"/>
          <w:right w:val="nil"/>
          <w:between w:val="nil"/>
        </w:pBdr>
        <w:spacing w:before="5" w:line="229" w:lineRule="auto"/>
        <w:ind w:left="381" w:right="8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w:t>
      </w:r>
      <w:r>
        <w:rPr>
          <w:rFonts w:ascii="Times New Roman" w:eastAsia="Times New Roman" w:hAnsi="Times New Roman" w:cs="Times New Roman"/>
          <w:i/>
          <w:color w:val="000000"/>
          <w:sz w:val="24"/>
          <w:szCs w:val="24"/>
        </w:rPr>
        <w:t xml:space="preserve">Дворжак М. </w:t>
      </w:r>
      <w:r>
        <w:rPr>
          <w:rFonts w:ascii="Times New Roman" w:eastAsia="Times New Roman" w:hAnsi="Times New Roman" w:cs="Times New Roman"/>
          <w:color w:val="000000"/>
          <w:sz w:val="24"/>
          <w:szCs w:val="24"/>
        </w:rPr>
        <w:t xml:space="preserve">История итальянского искусства в эпоху Возрождения. М., 1978 25. Для слушателей симфонических концертов. Краткий путеводитель. Л., 1967. 26. </w:t>
      </w:r>
      <w:r>
        <w:rPr>
          <w:rFonts w:ascii="Times New Roman" w:eastAsia="Times New Roman" w:hAnsi="Times New Roman" w:cs="Times New Roman"/>
          <w:i/>
          <w:color w:val="000000"/>
          <w:sz w:val="24"/>
          <w:szCs w:val="24"/>
        </w:rPr>
        <w:t xml:space="preserve">Дмитриева Н. </w:t>
      </w:r>
      <w:r>
        <w:rPr>
          <w:rFonts w:ascii="Times New Roman" w:eastAsia="Times New Roman" w:hAnsi="Times New Roman" w:cs="Times New Roman"/>
          <w:color w:val="000000"/>
          <w:sz w:val="24"/>
          <w:szCs w:val="24"/>
        </w:rPr>
        <w:t xml:space="preserve">Краткая история искусств. М., 1990 </w:t>
      </w:r>
    </w:p>
    <w:p w14:paraId="5BC5E468" w14:textId="77777777" w:rsidR="00A7348B" w:rsidRDefault="00000000">
      <w:pPr>
        <w:widowControl w:val="0"/>
        <w:pBdr>
          <w:top w:val="nil"/>
          <w:left w:val="nil"/>
          <w:bottom w:val="nil"/>
          <w:right w:val="nil"/>
          <w:between w:val="nil"/>
        </w:pBdr>
        <w:spacing w:before="6"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27. </w:t>
      </w:r>
      <w:r>
        <w:rPr>
          <w:rFonts w:ascii="Times New Roman" w:eastAsia="Times New Roman" w:hAnsi="Times New Roman" w:cs="Times New Roman"/>
          <w:i/>
          <w:color w:val="000000"/>
          <w:sz w:val="24"/>
          <w:szCs w:val="24"/>
        </w:rPr>
        <w:t xml:space="preserve">Друскин М. </w:t>
      </w:r>
      <w:r>
        <w:rPr>
          <w:rFonts w:ascii="Times New Roman" w:eastAsia="Times New Roman" w:hAnsi="Times New Roman" w:cs="Times New Roman"/>
          <w:color w:val="000000"/>
          <w:sz w:val="24"/>
          <w:szCs w:val="24"/>
        </w:rPr>
        <w:t xml:space="preserve">Брамс И., Л., 1988. </w:t>
      </w:r>
    </w:p>
    <w:p w14:paraId="51D8438B"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w:t>
      </w:r>
      <w:r>
        <w:rPr>
          <w:rFonts w:ascii="Times New Roman" w:eastAsia="Times New Roman" w:hAnsi="Times New Roman" w:cs="Times New Roman"/>
          <w:i/>
          <w:color w:val="000000"/>
          <w:sz w:val="24"/>
          <w:szCs w:val="24"/>
        </w:rPr>
        <w:t xml:space="preserve">Друскин М. </w:t>
      </w:r>
      <w:r>
        <w:rPr>
          <w:rFonts w:ascii="Times New Roman" w:eastAsia="Times New Roman" w:hAnsi="Times New Roman" w:cs="Times New Roman"/>
          <w:color w:val="000000"/>
          <w:sz w:val="24"/>
          <w:szCs w:val="24"/>
        </w:rPr>
        <w:t xml:space="preserve">Вагнер М., 1963. </w:t>
      </w:r>
    </w:p>
    <w:p w14:paraId="70A41C8F"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29. </w:t>
      </w:r>
      <w:r>
        <w:rPr>
          <w:rFonts w:ascii="Times New Roman" w:eastAsia="Times New Roman" w:hAnsi="Times New Roman" w:cs="Times New Roman"/>
          <w:i/>
          <w:color w:val="000000"/>
          <w:sz w:val="24"/>
          <w:szCs w:val="24"/>
        </w:rPr>
        <w:t xml:space="preserve">Зенкин К. </w:t>
      </w:r>
      <w:r>
        <w:rPr>
          <w:rFonts w:ascii="Times New Roman" w:eastAsia="Times New Roman" w:hAnsi="Times New Roman" w:cs="Times New Roman"/>
          <w:color w:val="000000"/>
          <w:sz w:val="24"/>
          <w:szCs w:val="24"/>
        </w:rPr>
        <w:t xml:space="preserve">Фортепианные миниатюры Шопена. М., 1995 </w:t>
      </w:r>
    </w:p>
    <w:p w14:paraId="62E89DD2" w14:textId="77777777" w:rsidR="00A7348B" w:rsidRDefault="00000000">
      <w:pPr>
        <w:widowControl w:val="0"/>
        <w:pBdr>
          <w:top w:val="nil"/>
          <w:left w:val="nil"/>
          <w:bottom w:val="nil"/>
          <w:right w:val="nil"/>
          <w:between w:val="nil"/>
        </w:pBdr>
        <w:spacing w:line="229" w:lineRule="auto"/>
        <w:ind w:left="737" w:right="473" w:hanging="3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 </w:t>
      </w:r>
      <w:r>
        <w:rPr>
          <w:rFonts w:ascii="Times New Roman" w:eastAsia="Times New Roman" w:hAnsi="Times New Roman" w:cs="Times New Roman"/>
          <w:i/>
          <w:color w:val="000000"/>
          <w:sz w:val="24"/>
          <w:szCs w:val="24"/>
        </w:rPr>
        <w:t xml:space="preserve">Калинина Г. </w:t>
      </w:r>
      <w:r>
        <w:rPr>
          <w:rFonts w:ascii="Times New Roman" w:eastAsia="Times New Roman" w:hAnsi="Times New Roman" w:cs="Times New Roman"/>
          <w:color w:val="000000"/>
          <w:sz w:val="24"/>
          <w:szCs w:val="24"/>
        </w:rPr>
        <w:t xml:space="preserve">Пособие по музыкальной литературе. Тесты по зарубежной музыке. </w:t>
      </w:r>
      <w:proofErr w:type="spellStart"/>
      <w:r>
        <w:rPr>
          <w:rFonts w:ascii="Times New Roman" w:eastAsia="Times New Roman" w:hAnsi="Times New Roman" w:cs="Times New Roman"/>
          <w:color w:val="000000"/>
          <w:sz w:val="24"/>
          <w:szCs w:val="24"/>
        </w:rPr>
        <w:t>Вып.II</w:t>
      </w:r>
      <w:proofErr w:type="spellEnd"/>
      <w:r>
        <w:rPr>
          <w:rFonts w:ascii="Times New Roman" w:eastAsia="Times New Roman" w:hAnsi="Times New Roman" w:cs="Times New Roman"/>
          <w:color w:val="000000"/>
          <w:sz w:val="24"/>
          <w:szCs w:val="24"/>
        </w:rPr>
        <w:t xml:space="preserve">, М., 1998 </w:t>
      </w:r>
    </w:p>
    <w:p w14:paraId="10FB7582" w14:textId="77777777" w:rsidR="00A7348B" w:rsidRDefault="00000000">
      <w:pPr>
        <w:widowControl w:val="0"/>
        <w:pBdr>
          <w:top w:val="nil"/>
          <w:left w:val="nil"/>
          <w:bottom w:val="nil"/>
          <w:right w:val="nil"/>
          <w:between w:val="nil"/>
        </w:pBdr>
        <w:spacing w:before="6"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 </w:t>
      </w:r>
      <w:r>
        <w:rPr>
          <w:rFonts w:ascii="Times New Roman" w:eastAsia="Times New Roman" w:hAnsi="Times New Roman" w:cs="Times New Roman"/>
          <w:i/>
          <w:color w:val="000000"/>
          <w:sz w:val="24"/>
          <w:szCs w:val="24"/>
        </w:rPr>
        <w:t xml:space="preserve">Кац Б. </w:t>
      </w:r>
      <w:r>
        <w:rPr>
          <w:rFonts w:ascii="Times New Roman" w:eastAsia="Times New Roman" w:hAnsi="Times New Roman" w:cs="Times New Roman"/>
          <w:color w:val="000000"/>
          <w:sz w:val="24"/>
          <w:szCs w:val="24"/>
        </w:rPr>
        <w:t xml:space="preserve">Времена, Люди. Музыка. Л., 1988. </w:t>
      </w:r>
    </w:p>
    <w:p w14:paraId="19D7A524"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w:t>
      </w:r>
      <w:r>
        <w:rPr>
          <w:rFonts w:ascii="Times New Roman" w:eastAsia="Times New Roman" w:hAnsi="Times New Roman" w:cs="Times New Roman"/>
          <w:i/>
          <w:color w:val="000000"/>
          <w:sz w:val="24"/>
          <w:szCs w:val="24"/>
        </w:rPr>
        <w:t xml:space="preserve">Кенигсберг А. </w:t>
      </w:r>
      <w:r>
        <w:rPr>
          <w:rFonts w:ascii="Times New Roman" w:eastAsia="Times New Roman" w:hAnsi="Times New Roman" w:cs="Times New Roman"/>
          <w:color w:val="000000"/>
          <w:sz w:val="24"/>
          <w:szCs w:val="24"/>
        </w:rPr>
        <w:t xml:space="preserve">Рихард Вагнер. Л., 1963. </w:t>
      </w:r>
    </w:p>
    <w:p w14:paraId="00E7104D" w14:textId="77777777" w:rsidR="00A7348B" w:rsidRDefault="00000000">
      <w:pPr>
        <w:widowControl w:val="0"/>
        <w:pBdr>
          <w:top w:val="nil"/>
          <w:left w:val="nil"/>
          <w:bottom w:val="nil"/>
          <w:right w:val="nil"/>
          <w:between w:val="nil"/>
        </w:pBdr>
        <w:spacing w:line="229" w:lineRule="auto"/>
        <w:ind w:left="384" w:right="5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33. </w:t>
      </w:r>
      <w:r>
        <w:rPr>
          <w:rFonts w:ascii="Times New Roman" w:eastAsia="Times New Roman" w:hAnsi="Times New Roman" w:cs="Times New Roman"/>
          <w:i/>
          <w:color w:val="000000"/>
          <w:sz w:val="24"/>
          <w:szCs w:val="24"/>
        </w:rPr>
        <w:t xml:space="preserve">Кириллина Л. </w:t>
      </w:r>
      <w:r>
        <w:rPr>
          <w:rFonts w:ascii="Times New Roman" w:eastAsia="Times New Roman" w:hAnsi="Times New Roman" w:cs="Times New Roman"/>
          <w:color w:val="000000"/>
          <w:sz w:val="24"/>
          <w:szCs w:val="24"/>
        </w:rPr>
        <w:t xml:space="preserve">Классический стиль в музыке XVIII- начала XIX веков. М., 1996. 34. </w:t>
      </w:r>
      <w:r>
        <w:rPr>
          <w:rFonts w:ascii="Times New Roman" w:eastAsia="Times New Roman" w:hAnsi="Times New Roman" w:cs="Times New Roman"/>
          <w:i/>
          <w:color w:val="000000"/>
          <w:sz w:val="24"/>
          <w:szCs w:val="24"/>
        </w:rPr>
        <w:t xml:space="preserve">Кремлев Ю. </w:t>
      </w:r>
      <w:r>
        <w:rPr>
          <w:rFonts w:ascii="Times New Roman" w:eastAsia="Times New Roman" w:hAnsi="Times New Roman" w:cs="Times New Roman"/>
          <w:color w:val="000000"/>
          <w:sz w:val="24"/>
          <w:szCs w:val="24"/>
        </w:rPr>
        <w:t xml:space="preserve">Йозеф Гайдн. Очерк жизни и творчества. М., 1972 35. </w:t>
      </w:r>
      <w:r>
        <w:rPr>
          <w:rFonts w:ascii="Times New Roman" w:eastAsia="Times New Roman" w:hAnsi="Times New Roman" w:cs="Times New Roman"/>
          <w:i/>
          <w:color w:val="000000"/>
          <w:sz w:val="24"/>
          <w:szCs w:val="24"/>
        </w:rPr>
        <w:t xml:space="preserve">Кремлев Ю. </w:t>
      </w:r>
      <w:r>
        <w:rPr>
          <w:rFonts w:ascii="Times New Roman" w:eastAsia="Times New Roman" w:hAnsi="Times New Roman" w:cs="Times New Roman"/>
          <w:color w:val="000000"/>
          <w:sz w:val="24"/>
          <w:szCs w:val="24"/>
        </w:rPr>
        <w:t xml:space="preserve">Клод Дебюсси. М., 1965. </w:t>
      </w:r>
    </w:p>
    <w:p w14:paraId="3B69129E" w14:textId="77777777" w:rsidR="00A7348B" w:rsidRDefault="00000000">
      <w:pPr>
        <w:widowControl w:val="0"/>
        <w:pBdr>
          <w:top w:val="nil"/>
          <w:left w:val="nil"/>
          <w:bottom w:val="nil"/>
          <w:right w:val="nil"/>
          <w:between w:val="nil"/>
        </w:pBdr>
        <w:spacing w:before="6"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36. </w:t>
      </w:r>
      <w:r>
        <w:rPr>
          <w:rFonts w:ascii="Times New Roman" w:eastAsia="Times New Roman" w:hAnsi="Times New Roman" w:cs="Times New Roman"/>
          <w:i/>
          <w:color w:val="000000"/>
          <w:sz w:val="24"/>
          <w:szCs w:val="24"/>
        </w:rPr>
        <w:t xml:space="preserve">Кремлев Ю </w:t>
      </w:r>
      <w:r>
        <w:rPr>
          <w:rFonts w:ascii="Times New Roman" w:eastAsia="Times New Roman" w:hAnsi="Times New Roman" w:cs="Times New Roman"/>
          <w:color w:val="000000"/>
          <w:sz w:val="24"/>
          <w:szCs w:val="24"/>
        </w:rPr>
        <w:t xml:space="preserve">Фортепианные сонаты Бетховена М., 1953. </w:t>
      </w:r>
    </w:p>
    <w:p w14:paraId="48FC1D87"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37. </w:t>
      </w:r>
      <w:r>
        <w:rPr>
          <w:rFonts w:ascii="Times New Roman" w:eastAsia="Times New Roman" w:hAnsi="Times New Roman" w:cs="Times New Roman"/>
          <w:i/>
          <w:color w:val="000000"/>
          <w:sz w:val="24"/>
          <w:szCs w:val="24"/>
        </w:rPr>
        <w:t xml:space="preserve">Кремлев Ю </w:t>
      </w:r>
      <w:r>
        <w:rPr>
          <w:rFonts w:ascii="Times New Roman" w:eastAsia="Times New Roman" w:hAnsi="Times New Roman" w:cs="Times New Roman"/>
          <w:color w:val="000000"/>
          <w:sz w:val="24"/>
          <w:szCs w:val="24"/>
        </w:rPr>
        <w:t xml:space="preserve">Эдвард Григ. М., 1958 </w:t>
      </w:r>
    </w:p>
    <w:p w14:paraId="0B059917"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38. </w:t>
      </w:r>
      <w:r>
        <w:rPr>
          <w:rFonts w:ascii="Times New Roman" w:eastAsia="Times New Roman" w:hAnsi="Times New Roman" w:cs="Times New Roman"/>
          <w:i/>
          <w:color w:val="000000"/>
          <w:sz w:val="24"/>
          <w:szCs w:val="24"/>
        </w:rPr>
        <w:t xml:space="preserve">Кремнев Б. </w:t>
      </w:r>
      <w:r>
        <w:rPr>
          <w:rFonts w:ascii="Times New Roman" w:eastAsia="Times New Roman" w:hAnsi="Times New Roman" w:cs="Times New Roman"/>
          <w:color w:val="000000"/>
          <w:sz w:val="24"/>
          <w:szCs w:val="24"/>
        </w:rPr>
        <w:t xml:space="preserve">Вольфганг Амадей Моцарт. М., 1958. </w:t>
      </w:r>
    </w:p>
    <w:p w14:paraId="70CEC10C"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39. </w:t>
      </w:r>
      <w:r>
        <w:rPr>
          <w:rFonts w:ascii="Times New Roman" w:eastAsia="Times New Roman" w:hAnsi="Times New Roman" w:cs="Times New Roman"/>
          <w:i/>
          <w:color w:val="000000"/>
          <w:sz w:val="24"/>
          <w:szCs w:val="24"/>
        </w:rPr>
        <w:t xml:space="preserve">Кремнев Б. </w:t>
      </w:r>
      <w:r>
        <w:rPr>
          <w:rFonts w:ascii="Times New Roman" w:eastAsia="Times New Roman" w:hAnsi="Times New Roman" w:cs="Times New Roman"/>
          <w:color w:val="000000"/>
          <w:sz w:val="24"/>
          <w:szCs w:val="24"/>
        </w:rPr>
        <w:t xml:space="preserve">Шуберт. М., 1964. </w:t>
      </w:r>
    </w:p>
    <w:p w14:paraId="46D0E451" w14:textId="77777777" w:rsidR="00A7348B" w:rsidRDefault="00000000">
      <w:pPr>
        <w:widowControl w:val="0"/>
        <w:pBdr>
          <w:top w:val="nil"/>
          <w:left w:val="nil"/>
          <w:bottom w:val="nil"/>
          <w:right w:val="nil"/>
          <w:between w:val="nil"/>
        </w:pBdr>
        <w:spacing w:line="240" w:lineRule="auto"/>
        <w:ind w:left="3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40. </w:t>
      </w:r>
      <w:r>
        <w:rPr>
          <w:rFonts w:ascii="Times New Roman" w:eastAsia="Times New Roman" w:hAnsi="Times New Roman" w:cs="Times New Roman"/>
          <w:i/>
          <w:color w:val="000000"/>
          <w:sz w:val="24"/>
          <w:szCs w:val="24"/>
        </w:rPr>
        <w:t xml:space="preserve">Кун Н. </w:t>
      </w:r>
      <w:r>
        <w:rPr>
          <w:rFonts w:ascii="Times New Roman" w:eastAsia="Times New Roman" w:hAnsi="Times New Roman" w:cs="Times New Roman"/>
          <w:color w:val="000000"/>
          <w:sz w:val="24"/>
          <w:szCs w:val="24"/>
        </w:rPr>
        <w:t xml:space="preserve">Легенды и мифы древней Греции. М., 1955. </w:t>
      </w:r>
    </w:p>
    <w:p w14:paraId="56D3D41C" w14:textId="77777777" w:rsidR="00A7348B" w:rsidRDefault="00000000">
      <w:pPr>
        <w:widowControl w:val="0"/>
        <w:pBdr>
          <w:top w:val="nil"/>
          <w:left w:val="nil"/>
          <w:bottom w:val="nil"/>
          <w:right w:val="nil"/>
          <w:between w:val="nil"/>
        </w:pBdr>
        <w:spacing w:line="229" w:lineRule="auto"/>
        <w:ind w:left="376" w:right="15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w:t>
      </w:r>
      <w:r>
        <w:rPr>
          <w:rFonts w:ascii="Times New Roman" w:eastAsia="Times New Roman" w:hAnsi="Times New Roman" w:cs="Times New Roman"/>
          <w:i/>
          <w:color w:val="000000"/>
          <w:sz w:val="24"/>
          <w:szCs w:val="24"/>
        </w:rPr>
        <w:t xml:space="preserve">Левашева О. </w:t>
      </w:r>
      <w:r>
        <w:rPr>
          <w:rFonts w:ascii="Times New Roman" w:eastAsia="Times New Roman" w:hAnsi="Times New Roman" w:cs="Times New Roman"/>
          <w:color w:val="000000"/>
          <w:sz w:val="24"/>
          <w:szCs w:val="24"/>
        </w:rPr>
        <w:t xml:space="preserve">Эдвард Григ. Очерк жизни и творчества. М., 1962 42. </w:t>
      </w:r>
      <w:proofErr w:type="spellStart"/>
      <w:r>
        <w:rPr>
          <w:rFonts w:ascii="Times New Roman" w:eastAsia="Times New Roman" w:hAnsi="Times New Roman" w:cs="Times New Roman"/>
          <w:i/>
          <w:color w:val="000000"/>
          <w:sz w:val="24"/>
          <w:szCs w:val="24"/>
        </w:rPr>
        <w:t>Левик</w:t>
      </w:r>
      <w:proofErr w:type="spellEnd"/>
      <w:r>
        <w:rPr>
          <w:rFonts w:ascii="Times New Roman" w:eastAsia="Times New Roman" w:hAnsi="Times New Roman" w:cs="Times New Roman"/>
          <w:i/>
          <w:color w:val="000000"/>
          <w:sz w:val="24"/>
          <w:szCs w:val="24"/>
        </w:rPr>
        <w:t xml:space="preserve"> Б. </w:t>
      </w:r>
      <w:r>
        <w:rPr>
          <w:rFonts w:ascii="Times New Roman" w:eastAsia="Times New Roman" w:hAnsi="Times New Roman" w:cs="Times New Roman"/>
          <w:color w:val="000000"/>
          <w:sz w:val="24"/>
          <w:szCs w:val="24"/>
        </w:rPr>
        <w:t xml:space="preserve">Музыкальная литература зарубежный стран. </w:t>
      </w:r>
      <w:proofErr w:type="spellStart"/>
      <w:r>
        <w:rPr>
          <w:rFonts w:ascii="Times New Roman" w:eastAsia="Times New Roman" w:hAnsi="Times New Roman" w:cs="Times New Roman"/>
          <w:color w:val="000000"/>
          <w:sz w:val="24"/>
          <w:szCs w:val="24"/>
        </w:rPr>
        <w:t>Вып</w:t>
      </w:r>
      <w:proofErr w:type="spellEnd"/>
      <w:r>
        <w:rPr>
          <w:rFonts w:ascii="Times New Roman" w:eastAsia="Times New Roman" w:hAnsi="Times New Roman" w:cs="Times New Roman"/>
          <w:color w:val="000000"/>
          <w:sz w:val="24"/>
          <w:szCs w:val="24"/>
        </w:rPr>
        <w:t xml:space="preserve"> 2. М., 1976. 43. </w:t>
      </w:r>
      <w:proofErr w:type="spellStart"/>
      <w:r>
        <w:rPr>
          <w:rFonts w:ascii="Times New Roman" w:eastAsia="Times New Roman" w:hAnsi="Times New Roman" w:cs="Times New Roman"/>
          <w:i/>
          <w:color w:val="000000"/>
          <w:sz w:val="24"/>
          <w:szCs w:val="24"/>
        </w:rPr>
        <w:t>Малиньон</w:t>
      </w:r>
      <w:proofErr w:type="spellEnd"/>
      <w:r>
        <w:rPr>
          <w:rFonts w:ascii="Times New Roman" w:eastAsia="Times New Roman" w:hAnsi="Times New Roman" w:cs="Times New Roman"/>
          <w:i/>
          <w:color w:val="000000"/>
          <w:sz w:val="24"/>
          <w:szCs w:val="24"/>
        </w:rPr>
        <w:t xml:space="preserve"> Ж. </w:t>
      </w:r>
      <w:proofErr w:type="spellStart"/>
      <w:r>
        <w:rPr>
          <w:rFonts w:ascii="Times New Roman" w:eastAsia="Times New Roman" w:hAnsi="Times New Roman" w:cs="Times New Roman"/>
          <w:color w:val="000000"/>
          <w:sz w:val="24"/>
          <w:szCs w:val="24"/>
        </w:rPr>
        <w:t>Ж.Ф.Рамо</w:t>
      </w:r>
      <w:proofErr w:type="spellEnd"/>
      <w:r>
        <w:rPr>
          <w:rFonts w:ascii="Times New Roman" w:eastAsia="Times New Roman" w:hAnsi="Times New Roman" w:cs="Times New Roman"/>
          <w:color w:val="000000"/>
          <w:sz w:val="24"/>
          <w:szCs w:val="24"/>
        </w:rPr>
        <w:t xml:space="preserve">. Л., 1983. </w:t>
      </w:r>
    </w:p>
    <w:p w14:paraId="177D2A77" w14:textId="77777777" w:rsidR="00A7348B" w:rsidRDefault="00000000">
      <w:pPr>
        <w:widowControl w:val="0"/>
        <w:pBdr>
          <w:top w:val="nil"/>
          <w:left w:val="nil"/>
          <w:bottom w:val="nil"/>
          <w:right w:val="nil"/>
          <w:between w:val="nil"/>
        </w:pBdr>
        <w:spacing w:before="6" w:line="240" w:lineRule="auto"/>
        <w:ind w:left="3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44. </w:t>
      </w:r>
      <w:proofErr w:type="spellStart"/>
      <w:r>
        <w:rPr>
          <w:rFonts w:ascii="Times New Roman" w:eastAsia="Times New Roman" w:hAnsi="Times New Roman" w:cs="Times New Roman"/>
          <w:i/>
          <w:color w:val="000000"/>
          <w:sz w:val="24"/>
          <w:szCs w:val="24"/>
        </w:rPr>
        <w:t>Мерике</w:t>
      </w:r>
      <w:proofErr w:type="spellEnd"/>
      <w:r>
        <w:rPr>
          <w:rFonts w:ascii="Times New Roman" w:eastAsia="Times New Roman" w:hAnsi="Times New Roman" w:cs="Times New Roman"/>
          <w:i/>
          <w:color w:val="000000"/>
          <w:sz w:val="24"/>
          <w:szCs w:val="24"/>
        </w:rPr>
        <w:t xml:space="preserve"> Э. </w:t>
      </w:r>
      <w:r>
        <w:rPr>
          <w:rFonts w:ascii="Times New Roman" w:eastAsia="Times New Roman" w:hAnsi="Times New Roman" w:cs="Times New Roman"/>
          <w:color w:val="000000"/>
          <w:sz w:val="24"/>
          <w:szCs w:val="24"/>
        </w:rPr>
        <w:t xml:space="preserve">Моцарт на пути в Прагу. М., 1965 </w:t>
      </w:r>
    </w:p>
    <w:p w14:paraId="37D2C71C" w14:textId="77777777" w:rsidR="00A7348B" w:rsidRDefault="00000000">
      <w:pPr>
        <w:widowControl w:val="0"/>
        <w:pBdr>
          <w:top w:val="nil"/>
          <w:left w:val="nil"/>
          <w:bottom w:val="nil"/>
          <w:right w:val="nil"/>
          <w:between w:val="nil"/>
        </w:pBdr>
        <w:spacing w:line="229" w:lineRule="auto"/>
        <w:ind w:left="374" w:right="2278"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45. </w:t>
      </w:r>
      <w:r>
        <w:rPr>
          <w:rFonts w:ascii="Times New Roman" w:eastAsia="Times New Roman" w:hAnsi="Times New Roman" w:cs="Times New Roman"/>
          <w:i/>
          <w:color w:val="000000"/>
          <w:sz w:val="24"/>
          <w:szCs w:val="24"/>
        </w:rPr>
        <w:t xml:space="preserve">Меркулов А. </w:t>
      </w:r>
      <w:r>
        <w:rPr>
          <w:rFonts w:ascii="Times New Roman" w:eastAsia="Times New Roman" w:hAnsi="Times New Roman" w:cs="Times New Roman"/>
          <w:color w:val="000000"/>
          <w:sz w:val="24"/>
          <w:szCs w:val="24"/>
        </w:rPr>
        <w:t xml:space="preserve">Фортепианные сюитные циклы Шумана. М., 1991. </w:t>
      </w:r>
      <w:r>
        <w:rPr>
          <w:rFonts w:ascii="Times New Roman" w:eastAsia="Times New Roman" w:hAnsi="Times New Roman" w:cs="Times New Roman"/>
          <w:i/>
          <w:color w:val="000000"/>
          <w:sz w:val="24"/>
          <w:szCs w:val="24"/>
        </w:rPr>
        <w:t xml:space="preserve">46. Михеева Л. </w:t>
      </w:r>
      <w:r>
        <w:rPr>
          <w:rFonts w:ascii="Times New Roman" w:eastAsia="Times New Roman" w:hAnsi="Times New Roman" w:cs="Times New Roman"/>
          <w:color w:val="000000"/>
          <w:sz w:val="24"/>
          <w:szCs w:val="24"/>
        </w:rPr>
        <w:t xml:space="preserve">Музыкальный словарь в рассказах. М., 1986 </w:t>
      </w:r>
    </w:p>
    <w:p w14:paraId="2C2D59A3" w14:textId="77777777" w:rsidR="00A7348B" w:rsidRDefault="00000000">
      <w:pPr>
        <w:widowControl w:val="0"/>
        <w:pBdr>
          <w:top w:val="nil"/>
          <w:left w:val="nil"/>
          <w:bottom w:val="nil"/>
          <w:right w:val="nil"/>
          <w:between w:val="nil"/>
        </w:pBdr>
        <w:spacing w:before="5" w:line="240" w:lineRule="auto"/>
        <w:ind w:left="374"/>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47. Музыка Австрии и Германии XIX века. М., кн1-1986. </w:t>
      </w:r>
    </w:p>
    <w:p w14:paraId="62D47B3C" w14:textId="77777777" w:rsidR="00A7348B" w:rsidRDefault="00000000">
      <w:pPr>
        <w:widowControl w:val="0"/>
        <w:pBdr>
          <w:top w:val="nil"/>
          <w:left w:val="nil"/>
          <w:bottom w:val="nil"/>
          <w:right w:val="nil"/>
          <w:between w:val="nil"/>
        </w:pBdr>
        <w:spacing w:line="240" w:lineRule="auto"/>
        <w:ind w:left="374"/>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48. Музыканты смеются. Киев, 1969. </w:t>
      </w:r>
    </w:p>
    <w:p w14:paraId="0C888F68" w14:textId="77777777" w:rsidR="00A7348B" w:rsidRDefault="00000000">
      <w:pPr>
        <w:widowControl w:val="0"/>
        <w:pBdr>
          <w:top w:val="nil"/>
          <w:left w:val="nil"/>
          <w:bottom w:val="nil"/>
          <w:right w:val="nil"/>
          <w:between w:val="nil"/>
        </w:pBdr>
        <w:spacing w:line="230" w:lineRule="auto"/>
        <w:ind w:left="381" w:right="1488"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49. </w:t>
      </w:r>
      <w:r>
        <w:rPr>
          <w:rFonts w:ascii="Times New Roman" w:eastAsia="Times New Roman" w:hAnsi="Times New Roman" w:cs="Times New Roman"/>
          <w:i/>
          <w:color w:val="000000"/>
          <w:sz w:val="24"/>
          <w:szCs w:val="24"/>
        </w:rPr>
        <w:t xml:space="preserve">Никитин Ю. </w:t>
      </w:r>
      <w:r>
        <w:rPr>
          <w:rFonts w:ascii="Times New Roman" w:eastAsia="Times New Roman" w:hAnsi="Times New Roman" w:cs="Times New Roman"/>
          <w:color w:val="000000"/>
          <w:sz w:val="24"/>
          <w:szCs w:val="24"/>
        </w:rPr>
        <w:t xml:space="preserve">Музыкальная шкатулка. Занимательные задачи. М., 1987. 50. Оперные либретто. В 2-х тт. М., 1979. </w:t>
      </w:r>
    </w:p>
    <w:p w14:paraId="6DF23DC1" w14:textId="77777777" w:rsidR="00A7348B" w:rsidRDefault="00000000">
      <w:pPr>
        <w:widowControl w:val="0"/>
        <w:pBdr>
          <w:top w:val="nil"/>
          <w:left w:val="nil"/>
          <w:bottom w:val="nil"/>
          <w:right w:val="nil"/>
          <w:between w:val="nil"/>
        </w:pBdr>
        <w:spacing w:before="5" w:line="229" w:lineRule="auto"/>
        <w:ind w:left="737" w:right="846" w:hanging="3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 </w:t>
      </w:r>
      <w:r>
        <w:rPr>
          <w:rFonts w:ascii="Times New Roman" w:eastAsia="Times New Roman" w:hAnsi="Times New Roman" w:cs="Times New Roman"/>
          <w:i/>
          <w:color w:val="000000"/>
          <w:sz w:val="24"/>
          <w:szCs w:val="24"/>
        </w:rPr>
        <w:t xml:space="preserve">Оржеховская Ф. </w:t>
      </w:r>
      <w:r>
        <w:rPr>
          <w:rFonts w:ascii="Times New Roman" w:eastAsia="Times New Roman" w:hAnsi="Times New Roman" w:cs="Times New Roman"/>
          <w:color w:val="000000"/>
          <w:sz w:val="24"/>
          <w:szCs w:val="24"/>
        </w:rPr>
        <w:t xml:space="preserve">Воображаемая встреча. Повести о Шумане, Шопене, Листе, Вагнере. М., 1964. </w:t>
      </w:r>
    </w:p>
    <w:p w14:paraId="0137FF11" w14:textId="77777777" w:rsidR="00A7348B" w:rsidRDefault="00000000">
      <w:pPr>
        <w:widowControl w:val="0"/>
        <w:pBdr>
          <w:top w:val="nil"/>
          <w:left w:val="nil"/>
          <w:bottom w:val="nil"/>
          <w:right w:val="nil"/>
          <w:between w:val="nil"/>
        </w:pBdr>
        <w:spacing w:before="6"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52. </w:t>
      </w:r>
      <w:proofErr w:type="spellStart"/>
      <w:r>
        <w:rPr>
          <w:rFonts w:ascii="Times New Roman" w:eastAsia="Times New Roman" w:hAnsi="Times New Roman" w:cs="Times New Roman"/>
          <w:i/>
          <w:color w:val="000000"/>
          <w:sz w:val="24"/>
          <w:szCs w:val="24"/>
        </w:rPr>
        <w:t>Платек</w:t>
      </w:r>
      <w:proofErr w:type="spellEnd"/>
      <w:r>
        <w:rPr>
          <w:rFonts w:ascii="Times New Roman" w:eastAsia="Times New Roman" w:hAnsi="Times New Roman" w:cs="Times New Roman"/>
          <w:i/>
          <w:color w:val="000000"/>
          <w:sz w:val="24"/>
          <w:szCs w:val="24"/>
        </w:rPr>
        <w:t xml:space="preserve"> Я. </w:t>
      </w:r>
      <w:r>
        <w:rPr>
          <w:rFonts w:ascii="Times New Roman" w:eastAsia="Times New Roman" w:hAnsi="Times New Roman" w:cs="Times New Roman"/>
          <w:color w:val="000000"/>
          <w:sz w:val="24"/>
          <w:szCs w:val="24"/>
        </w:rPr>
        <w:t xml:space="preserve">Верьте музыке. М., 1989. </w:t>
      </w:r>
    </w:p>
    <w:p w14:paraId="5C40DCA8"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53. </w:t>
      </w:r>
      <w:r>
        <w:rPr>
          <w:rFonts w:ascii="Times New Roman" w:eastAsia="Times New Roman" w:hAnsi="Times New Roman" w:cs="Times New Roman"/>
          <w:i/>
          <w:color w:val="000000"/>
          <w:sz w:val="24"/>
          <w:szCs w:val="24"/>
        </w:rPr>
        <w:t xml:space="preserve">Покровский Б. </w:t>
      </w:r>
      <w:r>
        <w:rPr>
          <w:rFonts w:ascii="Times New Roman" w:eastAsia="Times New Roman" w:hAnsi="Times New Roman" w:cs="Times New Roman"/>
          <w:color w:val="000000"/>
          <w:sz w:val="24"/>
          <w:szCs w:val="24"/>
        </w:rPr>
        <w:t xml:space="preserve">Сотворение оперного спектакля. М., 1985. </w:t>
      </w:r>
    </w:p>
    <w:p w14:paraId="3F5DFCB0" w14:textId="77777777" w:rsidR="00A7348B" w:rsidRDefault="00000000">
      <w:pPr>
        <w:widowControl w:val="0"/>
        <w:pBdr>
          <w:top w:val="nil"/>
          <w:left w:val="nil"/>
          <w:bottom w:val="nil"/>
          <w:right w:val="nil"/>
          <w:between w:val="nil"/>
        </w:pBdr>
        <w:spacing w:line="240" w:lineRule="auto"/>
        <w:ind w:left="377"/>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54. Портреты великих композиторов. СПб., 1998. </w:t>
      </w:r>
    </w:p>
    <w:p w14:paraId="13B3C135" w14:textId="77777777" w:rsidR="00A7348B" w:rsidRDefault="00000000">
      <w:pPr>
        <w:widowControl w:val="0"/>
        <w:pBdr>
          <w:top w:val="nil"/>
          <w:left w:val="nil"/>
          <w:bottom w:val="nil"/>
          <w:right w:val="nil"/>
          <w:between w:val="nil"/>
        </w:pBdr>
        <w:spacing w:line="240" w:lineRule="auto"/>
        <w:ind w:left="377"/>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55. Поэты возрождения. М., 1989 </w:t>
      </w:r>
    </w:p>
    <w:p w14:paraId="7207DCDA" w14:textId="77777777" w:rsidR="00A7348B" w:rsidRDefault="00000000">
      <w:pPr>
        <w:widowControl w:val="0"/>
        <w:pBdr>
          <w:top w:val="nil"/>
          <w:left w:val="nil"/>
          <w:bottom w:val="nil"/>
          <w:right w:val="nil"/>
          <w:between w:val="nil"/>
        </w:pBdr>
        <w:spacing w:line="230" w:lineRule="auto"/>
        <w:ind w:left="381" w:right="1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56. </w:t>
      </w:r>
      <w:r>
        <w:rPr>
          <w:rFonts w:ascii="Times New Roman" w:eastAsia="Times New Roman" w:hAnsi="Times New Roman" w:cs="Times New Roman"/>
          <w:i/>
          <w:color w:val="000000"/>
          <w:sz w:val="24"/>
          <w:szCs w:val="24"/>
        </w:rPr>
        <w:t xml:space="preserve">Прохорова И. </w:t>
      </w:r>
      <w:r>
        <w:rPr>
          <w:rFonts w:ascii="Times New Roman" w:eastAsia="Times New Roman" w:hAnsi="Times New Roman" w:cs="Times New Roman"/>
          <w:color w:val="000000"/>
          <w:sz w:val="24"/>
          <w:szCs w:val="24"/>
        </w:rPr>
        <w:t xml:space="preserve">Музыкальная литература зарубежных стран. М., 1988. 57. </w:t>
      </w:r>
      <w:proofErr w:type="spellStart"/>
      <w:r>
        <w:rPr>
          <w:rFonts w:ascii="Times New Roman" w:eastAsia="Times New Roman" w:hAnsi="Times New Roman" w:cs="Times New Roman"/>
          <w:i/>
          <w:color w:val="000000"/>
          <w:sz w:val="24"/>
          <w:szCs w:val="24"/>
        </w:rPr>
        <w:t>Розеншильд</w:t>
      </w:r>
      <w:proofErr w:type="spellEnd"/>
      <w:r>
        <w:rPr>
          <w:rFonts w:ascii="Times New Roman" w:eastAsia="Times New Roman" w:hAnsi="Times New Roman" w:cs="Times New Roman"/>
          <w:i/>
          <w:color w:val="000000"/>
          <w:sz w:val="24"/>
          <w:szCs w:val="24"/>
        </w:rPr>
        <w:t xml:space="preserve"> К. </w:t>
      </w:r>
      <w:r>
        <w:rPr>
          <w:rFonts w:ascii="Times New Roman" w:eastAsia="Times New Roman" w:hAnsi="Times New Roman" w:cs="Times New Roman"/>
          <w:color w:val="000000"/>
          <w:sz w:val="24"/>
          <w:szCs w:val="24"/>
        </w:rPr>
        <w:t xml:space="preserve">Музыка во Франции XVII- начала XVIII века. М., 1979. 58. </w:t>
      </w:r>
      <w:proofErr w:type="spellStart"/>
      <w:r>
        <w:rPr>
          <w:rFonts w:ascii="Times New Roman" w:eastAsia="Times New Roman" w:hAnsi="Times New Roman" w:cs="Times New Roman"/>
          <w:i/>
          <w:color w:val="000000"/>
          <w:sz w:val="24"/>
          <w:szCs w:val="24"/>
        </w:rPr>
        <w:t>Рыцарев</w:t>
      </w:r>
      <w:proofErr w:type="spellEnd"/>
      <w:r>
        <w:rPr>
          <w:rFonts w:ascii="Times New Roman" w:eastAsia="Times New Roman" w:hAnsi="Times New Roman" w:cs="Times New Roman"/>
          <w:i/>
          <w:color w:val="000000"/>
          <w:sz w:val="24"/>
          <w:szCs w:val="24"/>
        </w:rPr>
        <w:t xml:space="preserve"> С. </w:t>
      </w:r>
      <w:r>
        <w:rPr>
          <w:rFonts w:ascii="Times New Roman" w:eastAsia="Times New Roman" w:hAnsi="Times New Roman" w:cs="Times New Roman"/>
          <w:color w:val="000000"/>
          <w:sz w:val="24"/>
          <w:szCs w:val="24"/>
        </w:rPr>
        <w:t xml:space="preserve">Кристоф </w:t>
      </w:r>
      <w:proofErr w:type="spellStart"/>
      <w:r>
        <w:rPr>
          <w:rFonts w:ascii="Times New Roman" w:eastAsia="Times New Roman" w:hAnsi="Times New Roman" w:cs="Times New Roman"/>
          <w:color w:val="000000"/>
          <w:sz w:val="24"/>
          <w:szCs w:val="24"/>
        </w:rPr>
        <w:t>Виллибальд</w:t>
      </w:r>
      <w:proofErr w:type="spellEnd"/>
      <w:r>
        <w:rPr>
          <w:rFonts w:ascii="Times New Roman" w:eastAsia="Times New Roman" w:hAnsi="Times New Roman" w:cs="Times New Roman"/>
          <w:color w:val="000000"/>
          <w:sz w:val="24"/>
          <w:szCs w:val="24"/>
        </w:rPr>
        <w:t xml:space="preserve"> Глюк. М., 1987. </w:t>
      </w:r>
    </w:p>
    <w:p w14:paraId="32B085CA" w14:textId="77777777" w:rsidR="00A7348B" w:rsidRDefault="00000000">
      <w:pPr>
        <w:widowControl w:val="0"/>
        <w:pBdr>
          <w:top w:val="nil"/>
          <w:left w:val="nil"/>
          <w:bottom w:val="nil"/>
          <w:right w:val="nil"/>
          <w:between w:val="nil"/>
        </w:pBdr>
        <w:spacing w:before="5" w:line="240" w:lineRule="auto"/>
        <w:ind w:left="3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59. </w:t>
      </w:r>
      <w:proofErr w:type="spellStart"/>
      <w:r>
        <w:rPr>
          <w:rFonts w:ascii="Times New Roman" w:eastAsia="Times New Roman" w:hAnsi="Times New Roman" w:cs="Times New Roman"/>
          <w:i/>
          <w:color w:val="000000"/>
          <w:sz w:val="24"/>
          <w:szCs w:val="24"/>
        </w:rPr>
        <w:t>Скудина</w:t>
      </w:r>
      <w:proofErr w:type="spellEnd"/>
      <w:r>
        <w:rPr>
          <w:rFonts w:ascii="Times New Roman" w:eastAsia="Times New Roman" w:hAnsi="Times New Roman" w:cs="Times New Roman"/>
          <w:i/>
          <w:color w:val="000000"/>
          <w:sz w:val="24"/>
          <w:szCs w:val="24"/>
        </w:rPr>
        <w:t xml:space="preserve"> Г. </w:t>
      </w:r>
      <w:r>
        <w:rPr>
          <w:rFonts w:ascii="Times New Roman" w:eastAsia="Times New Roman" w:hAnsi="Times New Roman" w:cs="Times New Roman"/>
          <w:color w:val="000000"/>
          <w:sz w:val="24"/>
          <w:szCs w:val="24"/>
        </w:rPr>
        <w:t xml:space="preserve">Рассказы о </w:t>
      </w:r>
      <w:proofErr w:type="spellStart"/>
      <w:r>
        <w:rPr>
          <w:rFonts w:ascii="Times New Roman" w:eastAsia="Times New Roman" w:hAnsi="Times New Roman" w:cs="Times New Roman"/>
          <w:color w:val="000000"/>
          <w:sz w:val="24"/>
          <w:szCs w:val="24"/>
        </w:rPr>
        <w:t>И.С.Бахе</w:t>
      </w:r>
      <w:proofErr w:type="spellEnd"/>
      <w:r>
        <w:rPr>
          <w:rFonts w:ascii="Times New Roman" w:eastAsia="Times New Roman" w:hAnsi="Times New Roman" w:cs="Times New Roman"/>
          <w:color w:val="000000"/>
          <w:sz w:val="24"/>
          <w:szCs w:val="24"/>
        </w:rPr>
        <w:t xml:space="preserve">. М.,1985 </w:t>
      </w:r>
    </w:p>
    <w:p w14:paraId="3909741E"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60. Словарь иностранных музыкальных терминов. Л., 1985. </w:t>
      </w:r>
    </w:p>
    <w:p w14:paraId="3AB885A8"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w:t>
      </w:r>
      <w:r>
        <w:rPr>
          <w:rFonts w:ascii="Times New Roman" w:eastAsia="Times New Roman" w:hAnsi="Times New Roman" w:cs="Times New Roman"/>
          <w:i/>
          <w:color w:val="000000"/>
          <w:sz w:val="24"/>
          <w:szCs w:val="24"/>
        </w:rPr>
        <w:t xml:space="preserve">Смирнов В. </w:t>
      </w:r>
      <w:r>
        <w:rPr>
          <w:rFonts w:ascii="Times New Roman" w:eastAsia="Times New Roman" w:hAnsi="Times New Roman" w:cs="Times New Roman"/>
          <w:color w:val="000000"/>
          <w:sz w:val="24"/>
          <w:szCs w:val="24"/>
        </w:rPr>
        <w:t>Морис Равель и его творчество. Л., 1981</w:t>
      </w:r>
    </w:p>
    <w:p w14:paraId="53EC40F1" w14:textId="5AEA3075" w:rsidR="00A7348B" w:rsidRDefault="00A7348B">
      <w:pPr>
        <w:widowControl w:val="0"/>
        <w:pBdr>
          <w:top w:val="nil"/>
          <w:left w:val="nil"/>
          <w:bottom w:val="nil"/>
          <w:right w:val="nil"/>
          <w:between w:val="nil"/>
        </w:pBdr>
        <w:spacing w:before="117" w:line="240" w:lineRule="auto"/>
        <w:ind w:left="4529"/>
        <w:rPr>
          <w:rFonts w:ascii="Calibri" w:eastAsia="Calibri" w:hAnsi="Calibri" w:cs="Calibri"/>
          <w:color w:val="000000"/>
        </w:rPr>
      </w:pPr>
    </w:p>
    <w:p w14:paraId="29843F42"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 </w:t>
      </w:r>
      <w:r>
        <w:rPr>
          <w:rFonts w:ascii="Times New Roman" w:eastAsia="Times New Roman" w:hAnsi="Times New Roman" w:cs="Times New Roman"/>
          <w:i/>
          <w:color w:val="000000"/>
          <w:sz w:val="24"/>
          <w:szCs w:val="24"/>
        </w:rPr>
        <w:t xml:space="preserve">Соллертинский И. </w:t>
      </w:r>
      <w:r>
        <w:rPr>
          <w:rFonts w:ascii="Times New Roman" w:eastAsia="Times New Roman" w:hAnsi="Times New Roman" w:cs="Times New Roman"/>
          <w:color w:val="000000"/>
          <w:sz w:val="24"/>
          <w:szCs w:val="24"/>
        </w:rPr>
        <w:t xml:space="preserve">«Кармен» Бизе. М., 1938 </w:t>
      </w:r>
    </w:p>
    <w:p w14:paraId="517B9B6C"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63. </w:t>
      </w:r>
      <w:r>
        <w:rPr>
          <w:rFonts w:ascii="Times New Roman" w:eastAsia="Times New Roman" w:hAnsi="Times New Roman" w:cs="Times New Roman"/>
          <w:i/>
          <w:color w:val="000000"/>
          <w:sz w:val="24"/>
          <w:szCs w:val="24"/>
        </w:rPr>
        <w:t xml:space="preserve">Соловцова Л. </w:t>
      </w:r>
      <w:r>
        <w:rPr>
          <w:rFonts w:ascii="Times New Roman" w:eastAsia="Times New Roman" w:hAnsi="Times New Roman" w:cs="Times New Roman"/>
          <w:color w:val="000000"/>
          <w:sz w:val="24"/>
          <w:szCs w:val="24"/>
        </w:rPr>
        <w:t xml:space="preserve">Джузеппе Верди. М., 1986. </w:t>
      </w:r>
    </w:p>
    <w:p w14:paraId="0E064CEA" w14:textId="77777777" w:rsidR="00A7348B" w:rsidRDefault="00000000">
      <w:pPr>
        <w:widowControl w:val="0"/>
        <w:pBdr>
          <w:top w:val="nil"/>
          <w:left w:val="nil"/>
          <w:bottom w:val="nil"/>
          <w:right w:val="nil"/>
          <w:between w:val="nil"/>
        </w:pBdr>
        <w:spacing w:line="240" w:lineRule="auto"/>
        <w:ind w:left="381"/>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64. Спенс К. Все о музыке. Популярная энциклопедия. </w:t>
      </w:r>
      <w:proofErr w:type="spellStart"/>
      <w:r>
        <w:rPr>
          <w:rFonts w:ascii="Times New Roman" w:eastAsia="Times New Roman" w:hAnsi="Times New Roman" w:cs="Times New Roman"/>
          <w:i/>
          <w:color w:val="000000"/>
          <w:sz w:val="24"/>
          <w:szCs w:val="24"/>
        </w:rPr>
        <w:t>Белфакс</w:t>
      </w:r>
      <w:proofErr w:type="spellEnd"/>
      <w:r>
        <w:rPr>
          <w:rFonts w:ascii="Times New Roman" w:eastAsia="Times New Roman" w:hAnsi="Times New Roman" w:cs="Times New Roman"/>
          <w:i/>
          <w:color w:val="000000"/>
          <w:sz w:val="24"/>
          <w:szCs w:val="24"/>
        </w:rPr>
        <w:t xml:space="preserve">. </w:t>
      </w:r>
    </w:p>
    <w:p w14:paraId="22C155D9" w14:textId="77777777" w:rsidR="00A7348B" w:rsidRDefault="00000000">
      <w:pPr>
        <w:widowControl w:val="0"/>
        <w:pBdr>
          <w:top w:val="nil"/>
          <w:left w:val="nil"/>
          <w:bottom w:val="nil"/>
          <w:right w:val="nil"/>
          <w:between w:val="nil"/>
        </w:pBdr>
        <w:spacing w:line="229" w:lineRule="auto"/>
        <w:ind w:left="760" w:right="773" w:hanging="3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65. </w:t>
      </w:r>
      <w:r>
        <w:rPr>
          <w:rFonts w:ascii="Times New Roman" w:eastAsia="Times New Roman" w:hAnsi="Times New Roman" w:cs="Times New Roman"/>
          <w:i/>
          <w:color w:val="000000"/>
          <w:sz w:val="24"/>
          <w:szCs w:val="24"/>
        </w:rPr>
        <w:t xml:space="preserve">Стендаль </w:t>
      </w:r>
      <w:r>
        <w:rPr>
          <w:rFonts w:ascii="Times New Roman" w:eastAsia="Times New Roman" w:hAnsi="Times New Roman" w:cs="Times New Roman"/>
          <w:color w:val="000000"/>
          <w:sz w:val="24"/>
          <w:szCs w:val="24"/>
        </w:rPr>
        <w:t xml:space="preserve">Жизнеописания Гайдна, Моцарта и </w:t>
      </w:r>
      <w:proofErr w:type="spellStart"/>
      <w:r>
        <w:rPr>
          <w:rFonts w:ascii="Times New Roman" w:eastAsia="Times New Roman" w:hAnsi="Times New Roman" w:cs="Times New Roman"/>
          <w:color w:val="000000"/>
          <w:sz w:val="24"/>
          <w:szCs w:val="24"/>
        </w:rPr>
        <w:t>Метастазио</w:t>
      </w:r>
      <w:proofErr w:type="spellEnd"/>
      <w:r>
        <w:rPr>
          <w:rFonts w:ascii="Times New Roman" w:eastAsia="Times New Roman" w:hAnsi="Times New Roman" w:cs="Times New Roman"/>
          <w:color w:val="000000"/>
          <w:sz w:val="24"/>
          <w:szCs w:val="24"/>
        </w:rPr>
        <w:t xml:space="preserve">//Собр. соч. т.8., М., 1959 </w:t>
      </w:r>
    </w:p>
    <w:p w14:paraId="6E071915" w14:textId="77777777" w:rsidR="00A7348B" w:rsidRDefault="00000000">
      <w:pPr>
        <w:widowControl w:val="0"/>
        <w:pBdr>
          <w:top w:val="nil"/>
          <w:left w:val="nil"/>
          <w:bottom w:val="nil"/>
          <w:right w:val="nil"/>
          <w:between w:val="nil"/>
        </w:pBdr>
        <w:spacing w:before="6"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66. </w:t>
      </w:r>
      <w:proofErr w:type="spellStart"/>
      <w:r>
        <w:rPr>
          <w:rFonts w:ascii="Times New Roman" w:eastAsia="Times New Roman" w:hAnsi="Times New Roman" w:cs="Times New Roman"/>
          <w:i/>
          <w:color w:val="000000"/>
          <w:sz w:val="24"/>
          <w:szCs w:val="24"/>
        </w:rPr>
        <w:t>Хаммершлаг</w:t>
      </w:r>
      <w:proofErr w:type="spellEnd"/>
      <w:r>
        <w:rPr>
          <w:rFonts w:ascii="Times New Roman" w:eastAsia="Times New Roman" w:hAnsi="Times New Roman" w:cs="Times New Roman"/>
          <w:i/>
          <w:color w:val="000000"/>
          <w:sz w:val="24"/>
          <w:szCs w:val="24"/>
        </w:rPr>
        <w:t xml:space="preserve"> Я. </w:t>
      </w:r>
      <w:r>
        <w:rPr>
          <w:rFonts w:ascii="Times New Roman" w:eastAsia="Times New Roman" w:hAnsi="Times New Roman" w:cs="Times New Roman"/>
          <w:color w:val="000000"/>
          <w:sz w:val="24"/>
          <w:szCs w:val="24"/>
        </w:rPr>
        <w:t xml:space="preserve">Если бы Бах вел дневник. Будапешт, 1965 </w:t>
      </w:r>
    </w:p>
    <w:p w14:paraId="215A1DC3"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67. </w:t>
      </w:r>
      <w:proofErr w:type="spellStart"/>
      <w:r>
        <w:rPr>
          <w:rFonts w:ascii="Times New Roman" w:eastAsia="Times New Roman" w:hAnsi="Times New Roman" w:cs="Times New Roman"/>
          <w:i/>
          <w:color w:val="000000"/>
          <w:sz w:val="24"/>
          <w:szCs w:val="24"/>
        </w:rPr>
        <w:t>Ханкиш</w:t>
      </w:r>
      <w:proofErr w:type="spellEnd"/>
      <w:r>
        <w:rPr>
          <w:rFonts w:ascii="Times New Roman" w:eastAsia="Times New Roman" w:hAnsi="Times New Roman" w:cs="Times New Roman"/>
          <w:i/>
          <w:color w:val="000000"/>
          <w:sz w:val="24"/>
          <w:szCs w:val="24"/>
        </w:rPr>
        <w:t xml:space="preserve"> Я. </w:t>
      </w:r>
      <w:r>
        <w:rPr>
          <w:rFonts w:ascii="Times New Roman" w:eastAsia="Times New Roman" w:hAnsi="Times New Roman" w:cs="Times New Roman"/>
          <w:color w:val="000000"/>
          <w:sz w:val="24"/>
          <w:szCs w:val="24"/>
        </w:rPr>
        <w:t xml:space="preserve">Если бы Лист вел дневник. Будапешт, 1965. </w:t>
      </w:r>
    </w:p>
    <w:p w14:paraId="1934814F"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68. </w:t>
      </w:r>
      <w:proofErr w:type="spellStart"/>
      <w:r>
        <w:rPr>
          <w:rFonts w:ascii="Times New Roman" w:eastAsia="Times New Roman" w:hAnsi="Times New Roman" w:cs="Times New Roman"/>
          <w:i/>
          <w:color w:val="000000"/>
          <w:sz w:val="24"/>
          <w:szCs w:val="24"/>
        </w:rPr>
        <w:t>Хохловкина</w:t>
      </w:r>
      <w:proofErr w:type="spellEnd"/>
      <w:r>
        <w:rPr>
          <w:rFonts w:ascii="Times New Roman" w:eastAsia="Times New Roman" w:hAnsi="Times New Roman" w:cs="Times New Roman"/>
          <w:i/>
          <w:color w:val="000000"/>
          <w:sz w:val="24"/>
          <w:szCs w:val="24"/>
        </w:rPr>
        <w:t xml:space="preserve"> А. </w:t>
      </w:r>
      <w:r>
        <w:rPr>
          <w:rFonts w:ascii="Times New Roman" w:eastAsia="Times New Roman" w:hAnsi="Times New Roman" w:cs="Times New Roman"/>
          <w:color w:val="000000"/>
          <w:sz w:val="24"/>
          <w:szCs w:val="24"/>
        </w:rPr>
        <w:t xml:space="preserve">Жорж Бизе. М., 1954 </w:t>
      </w:r>
    </w:p>
    <w:p w14:paraId="0E516169" w14:textId="77777777" w:rsidR="00A7348B" w:rsidRDefault="00000000">
      <w:pPr>
        <w:widowControl w:val="0"/>
        <w:pBdr>
          <w:top w:val="nil"/>
          <w:left w:val="nil"/>
          <w:bottom w:val="nil"/>
          <w:right w:val="nil"/>
          <w:between w:val="nil"/>
        </w:pBdr>
        <w:spacing w:line="240" w:lineRule="auto"/>
        <w:ind w:left="3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69. </w:t>
      </w:r>
      <w:proofErr w:type="spellStart"/>
      <w:r>
        <w:rPr>
          <w:rFonts w:ascii="Times New Roman" w:eastAsia="Times New Roman" w:hAnsi="Times New Roman" w:cs="Times New Roman"/>
          <w:i/>
          <w:color w:val="000000"/>
          <w:sz w:val="24"/>
          <w:szCs w:val="24"/>
        </w:rPr>
        <w:t>Хохловкина</w:t>
      </w:r>
      <w:proofErr w:type="spellEnd"/>
      <w:r>
        <w:rPr>
          <w:rFonts w:ascii="Times New Roman" w:eastAsia="Times New Roman" w:hAnsi="Times New Roman" w:cs="Times New Roman"/>
          <w:i/>
          <w:color w:val="000000"/>
          <w:sz w:val="24"/>
          <w:szCs w:val="24"/>
        </w:rPr>
        <w:t xml:space="preserve"> А. </w:t>
      </w:r>
      <w:r>
        <w:rPr>
          <w:rFonts w:ascii="Times New Roman" w:eastAsia="Times New Roman" w:hAnsi="Times New Roman" w:cs="Times New Roman"/>
          <w:color w:val="000000"/>
          <w:sz w:val="24"/>
          <w:szCs w:val="24"/>
        </w:rPr>
        <w:t xml:space="preserve">Западноевропейская опера. М., 1962. </w:t>
      </w:r>
    </w:p>
    <w:p w14:paraId="6312A4FA" w14:textId="77777777" w:rsidR="00A7348B" w:rsidRDefault="00000000">
      <w:pPr>
        <w:widowControl w:val="0"/>
        <w:pBdr>
          <w:top w:val="nil"/>
          <w:left w:val="nil"/>
          <w:bottom w:val="nil"/>
          <w:right w:val="nil"/>
          <w:between w:val="nil"/>
        </w:pBdr>
        <w:spacing w:line="240" w:lineRule="auto"/>
        <w:ind w:left="3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70. </w:t>
      </w:r>
      <w:r>
        <w:rPr>
          <w:rFonts w:ascii="Times New Roman" w:eastAsia="Times New Roman" w:hAnsi="Times New Roman" w:cs="Times New Roman"/>
          <w:i/>
          <w:color w:val="000000"/>
          <w:sz w:val="24"/>
          <w:szCs w:val="24"/>
        </w:rPr>
        <w:t xml:space="preserve">Черная Е. </w:t>
      </w:r>
      <w:r>
        <w:rPr>
          <w:rFonts w:ascii="Times New Roman" w:eastAsia="Times New Roman" w:hAnsi="Times New Roman" w:cs="Times New Roman"/>
          <w:color w:val="000000"/>
          <w:sz w:val="24"/>
          <w:szCs w:val="24"/>
        </w:rPr>
        <w:t xml:space="preserve">Моцарт. Жизнь и творчество. М., 1966. </w:t>
      </w:r>
    </w:p>
    <w:p w14:paraId="5D4FEEA0" w14:textId="77777777" w:rsidR="00A7348B" w:rsidRDefault="00000000">
      <w:pPr>
        <w:widowControl w:val="0"/>
        <w:pBdr>
          <w:top w:val="nil"/>
          <w:left w:val="nil"/>
          <w:bottom w:val="nil"/>
          <w:right w:val="nil"/>
          <w:between w:val="nil"/>
        </w:pBdr>
        <w:spacing w:line="240" w:lineRule="auto"/>
        <w:ind w:left="3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71. </w:t>
      </w:r>
      <w:r>
        <w:rPr>
          <w:rFonts w:ascii="Times New Roman" w:eastAsia="Times New Roman" w:hAnsi="Times New Roman" w:cs="Times New Roman"/>
          <w:i/>
          <w:color w:val="000000"/>
          <w:sz w:val="24"/>
          <w:szCs w:val="24"/>
        </w:rPr>
        <w:t xml:space="preserve">Черная Е. </w:t>
      </w:r>
      <w:r>
        <w:rPr>
          <w:rFonts w:ascii="Times New Roman" w:eastAsia="Times New Roman" w:hAnsi="Times New Roman" w:cs="Times New Roman"/>
          <w:color w:val="000000"/>
          <w:sz w:val="24"/>
          <w:szCs w:val="24"/>
        </w:rPr>
        <w:t xml:space="preserve">Оперы Моцарта. М., 1960. </w:t>
      </w:r>
    </w:p>
    <w:p w14:paraId="5E8247DD" w14:textId="77777777" w:rsidR="00A7348B" w:rsidRDefault="00000000">
      <w:pPr>
        <w:widowControl w:val="0"/>
        <w:pBdr>
          <w:top w:val="nil"/>
          <w:left w:val="nil"/>
          <w:bottom w:val="nil"/>
          <w:right w:val="nil"/>
          <w:between w:val="nil"/>
        </w:pBdr>
        <w:spacing w:line="229" w:lineRule="auto"/>
        <w:ind w:left="378" w:right="99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72. </w:t>
      </w:r>
      <w:r>
        <w:rPr>
          <w:rFonts w:ascii="Times New Roman" w:eastAsia="Times New Roman" w:hAnsi="Times New Roman" w:cs="Times New Roman"/>
          <w:i/>
          <w:color w:val="000000"/>
          <w:sz w:val="24"/>
          <w:szCs w:val="24"/>
        </w:rPr>
        <w:t xml:space="preserve">Черная Е. </w:t>
      </w:r>
      <w:r>
        <w:rPr>
          <w:rFonts w:ascii="Times New Roman" w:eastAsia="Times New Roman" w:hAnsi="Times New Roman" w:cs="Times New Roman"/>
          <w:color w:val="000000"/>
          <w:sz w:val="24"/>
          <w:szCs w:val="24"/>
        </w:rPr>
        <w:t xml:space="preserve">Моцарт и австрийский музыкальный театр. М., 1963 73. </w:t>
      </w:r>
      <w:proofErr w:type="spellStart"/>
      <w:r>
        <w:rPr>
          <w:rFonts w:ascii="Times New Roman" w:eastAsia="Times New Roman" w:hAnsi="Times New Roman" w:cs="Times New Roman"/>
          <w:i/>
          <w:color w:val="000000"/>
          <w:sz w:val="24"/>
          <w:szCs w:val="24"/>
        </w:rPr>
        <w:t>Шорникова</w:t>
      </w:r>
      <w:proofErr w:type="spellEnd"/>
      <w:r>
        <w:rPr>
          <w:rFonts w:ascii="Times New Roman" w:eastAsia="Times New Roman" w:hAnsi="Times New Roman" w:cs="Times New Roman"/>
          <w:i/>
          <w:color w:val="000000"/>
          <w:sz w:val="24"/>
          <w:szCs w:val="24"/>
        </w:rPr>
        <w:t xml:space="preserve"> М. </w:t>
      </w:r>
      <w:r>
        <w:rPr>
          <w:rFonts w:ascii="Times New Roman" w:eastAsia="Times New Roman" w:hAnsi="Times New Roman" w:cs="Times New Roman"/>
          <w:color w:val="000000"/>
          <w:sz w:val="24"/>
          <w:szCs w:val="24"/>
        </w:rPr>
        <w:t xml:space="preserve">Музыкальная литература. 2 год обучения. Развитие </w:t>
      </w:r>
      <w:proofErr w:type="spellStart"/>
      <w:r>
        <w:rPr>
          <w:rFonts w:ascii="Times New Roman" w:eastAsia="Times New Roman" w:hAnsi="Times New Roman" w:cs="Times New Roman"/>
          <w:color w:val="000000"/>
          <w:sz w:val="24"/>
          <w:szCs w:val="24"/>
        </w:rPr>
        <w:t>западно</w:t>
      </w:r>
      <w:proofErr w:type="spellEnd"/>
      <w:r>
        <w:rPr>
          <w:rFonts w:ascii="Times New Roman" w:eastAsia="Times New Roman" w:hAnsi="Times New Roman" w:cs="Times New Roman"/>
          <w:color w:val="000000"/>
          <w:sz w:val="24"/>
          <w:szCs w:val="24"/>
        </w:rPr>
        <w:t xml:space="preserve"> европейской музыки. +CD. – </w:t>
      </w:r>
      <w:proofErr w:type="spellStart"/>
      <w:r>
        <w:rPr>
          <w:rFonts w:ascii="Times New Roman" w:eastAsia="Times New Roman" w:hAnsi="Times New Roman" w:cs="Times New Roman"/>
          <w:color w:val="000000"/>
          <w:sz w:val="24"/>
          <w:szCs w:val="24"/>
        </w:rPr>
        <w:t>Ростов</w:t>
      </w:r>
      <w:proofErr w:type="spellEnd"/>
      <w:r>
        <w:rPr>
          <w:rFonts w:ascii="Times New Roman" w:eastAsia="Times New Roman" w:hAnsi="Times New Roman" w:cs="Times New Roman"/>
          <w:color w:val="000000"/>
          <w:sz w:val="24"/>
          <w:szCs w:val="24"/>
        </w:rPr>
        <w:t xml:space="preserve"> на Дону: Феникс, 2010. – 288 с. </w:t>
      </w:r>
      <w:r>
        <w:rPr>
          <w:rFonts w:ascii="Times New Roman" w:eastAsia="Times New Roman" w:hAnsi="Times New Roman" w:cs="Times New Roman"/>
          <w:i/>
          <w:color w:val="000000"/>
          <w:sz w:val="24"/>
          <w:szCs w:val="24"/>
        </w:rPr>
        <w:t>74. Энциклопедия для детей «</w:t>
      </w:r>
      <w:proofErr w:type="spellStart"/>
      <w:r>
        <w:rPr>
          <w:rFonts w:ascii="Times New Roman" w:eastAsia="Times New Roman" w:hAnsi="Times New Roman" w:cs="Times New Roman"/>
          <w:i/>
          <w:color w:val="000000"/>
          <w:sz w:val="24"/>
          <w:szCs w:val="24"/>
        </w:rPr>
        <w:t>Аванта</w:t>
      </w:r>
      <w:proofErr w:type="spellEnd"/>
      <w:r>
        <w:rPr>
          <w:rFonts w:ascii="Times New Roman" w:eastAsia="Times New Roman" w:hAnsi="Times New Roman" w:cs="Times New Roman"/>
          <w:i/>
          <w:color w:val="000000"/>
          <w:sz w:val="24"/>
          <w:szCs w:val="24"/>
        </w:rPr>
        <w:t xml:space="preserve">+». Искусство. М., 1998 </w:t>
      </w:r>
    </w:p>
    <w:p w14:paraId="470BDE06" w14:textId="77777777" w:rsidR="00A7348B" w:rsidRDefault="00A7348B">
      <w:pPr>
        <w:widowControl w:val="0"/>
        <w:pBdr>
          <w:top w:val="nil"/>
          <w:left w:val="nil"/>
          <w:bottom w:val="nil"/>
          <w:right w:val="nil"/>
          <w:between w:val="nil"/>
        </w:pBdr>
        <w:spacing w:line="240" w:lineRule="auto"/>
        <w:ind w:left="378"/>
        <w:rPr>
          <w:rFonts w:ascii="Times New Roman" w:eastAsia="Times New Roman" w:hAnsi="Times New Roman" w:cs="Times New Roman"/>
          <w:color w:val="000000"/>
          <w:sz w:val="24"/>
          <w:szCs w:val="24"/>
        </w:rPr>
      </w:pPr>
    </w:p>
    <w:p w14:paraId="2D5165DF" w14:textId="77777777" w:rsidR="00A7348B" w:rsidRDefault="00000000">
      <w:pPr>
        <w:widowControl w:val="0"/>
        <w:pBdr>
          <w:top w:val="nil"/>
          <w:left w:val="nil"/>
          <w:bottom w:val="nil"/>
          <w:right w:val="nil"/>
          <w:between w:val="nil"/>
        </w:pBdr>
        <w:spacing w:before="586" w:line="240" w:lineRule="auto"/>
        <w:ind w:left="286"/>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Методическая литература </w:t>
      </w:r>
    </w:p>
    <w:p w14:paraId="26BDDFC0" w14:textId="77777777" w:rsidR="00A7348B" w:rsidRDefault="00000000">
      <w:pPr>
        <w:widowControl w:val="0"/>
        <w:pBdr>
          <w:top w:val="nil"/>
          <w:left w:val="nil"/>
          <w:bottom w:val="nil"/>
          <w:right w:val="nil"/>
          <w:between w:val="nil"/>
        </w:pBdr>
        <w:spacing w:before="1" w:line="229" w:lineRule="auto"/>
        <w:ind w:left="239" w:right="910" w:firstLine="7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Лагутин А.И. Методика преподавания музыкальной литературы в детской музыкальной школе. М., Музыка, 1982 </w:t>
      </w:r>
    </w:p>
    <w:p w14:paraId="5D3D8404" w14:textId="77777777" w:rsidR="00A7348B" w:rsidRDefault="00000000">
      <w:pPr>
        <w:widowControl w:val="0"/>
        <w:pBdr>
          <w:top w:val="nil"/>
          <w:left w:val="nil"/>
          <w:bottom w:val="nil"/>
          <w:right w:val="nil"/>
          <w:between w:val="nil"/>
        </w:pBdr>
        <w:spacing w:before="6" w:line="229" w:lineRule="auto"/>
        <w:ind w:left="239" w:right="910" w:firstLine="7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Лагутин А.И. Методика преподавания музыкальной литературы в детской музыкальной школе (для музыкальных училищ). М., 2005</w:t>
      </w:r>
    </w:p>
    <w:p w14:paraId="1BFE814B" w14:textId="1047B792" w:rsidR="00A7348B" w:rsidRDefault="00A7348B">
      <w:pPr>
        <w:widowControl w:val="0"/>
        <w:pBdr>
          <w:top w:val="nil"/>
          <w:left w:val="nil"/>
          <w:bottom w:val="nil"/>
          <w:right w:val="nil"/>
          <w:between w:val="nil"/>
        </w:pBdr>
        <w:spacing w:before="84" w:line="240" w:lineRule="auto"/>
        <w:ind w:left="4529"/>
        <w:rPr>
          <w:rFonts w:ascii="Calibri" w:eastAsia="Calibri" w:hAnsi="Calibri" w:cs="Calibri"/>
          <w:color w:val="000000"/>
        </w:rPr>
      </w:pPr>
    </w:p>
    <w:p w14:paraId="0DB2ED0C" w14:textId="77777777" w:rsidR="00A7348B" w:rsidRDefault="00000000">
      <w:pPr>
        <w:widowControl w:val="0"/>
        <w:pBdr>
          <w:top w:val="nil"/>
          <w:left w:val="nil"/>
          <w:bottom w:val="nil"/>
          <w:right w:val="nil"/>
          <w:between w:val="nil"/>
        </w:pBdr>
        <w:spacing w:line="240" w:lineRule="auto"/>
        <w:ind w:left="94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Лисянская Е.Б. Музыкальная литература: методическое пособие. </w:t>
      </w:r>
    </w:p>
    <w:p w14:paraId="243C8DD3" w14:textId="77777777" w:rsidR="00A7348B" w:rsidRDefault="00000000">
      <w:pPr>
        <w:widowControl w:val="0"/>
        <w:pBdr>
          <w:top w:val="nil"/>
          <w:left w:val="nil"/>
          <w:bottom w:val="nil"/>
          <w:right w:val="nil"/>
          <w:between w:val="nil"/>
        </w:pBdr>
        <w:spacing w:before="41" w:line="240" w:lineRule="auto"/>
        <w:ind w:left="2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Росмэн, 2001 </w:t>
      </w:r>
    </w:p>
    <w:p w14:paraId="42198E6D" w14:textId="77777777" w:rsidR="00A7348B" w:rsidRDefault="00000000">
      <w:pPr>
        <w:widowControl w:val="0"/>
        <w:pBdr>
          <w:top w:val="nil"/>
          <w:left w:val="nil"/>
          <w:bottom w:val="nil"/>
          <w:right w:val="nil"/>
          <w:between w:val="nil"/>
        </w:pBdr>
        <w:spacing w:line="230" w:lineRule="auto"/>
        <w:ind w:left="239" w:right="788" w:firstLine="7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Методические записки по вопросам музыкального образования. Сб. статей, вып.3. М.: «Музыка»,1991 </w:t>
      </w:r>
    </w:p>
    <w:p w14:paraId="6979BCF8" w14:textId="77777777" w:rsidR="00A7348B" w:rsidRDefault="00A7348B">
      <w:pPr>
        <w:widowControl w:val="0"/>
        <w:pBdr>
          <w:top w:val="nil"/>
          <w:left w:val="nil"/>
          <w:bottom w:val="nil"/>
          <w:right w:val="nil"/>
          <w:between w:val="nil"/>
        </w:pBdr>
        <w:rPr>
          <w:color w:val="000000"/>
        </w:rPr>
      </w:pPr>
    </w:p>
    <w:p w14:paraId="7E5359F8" w14:textId="77777777" w:rsidR="00A7348B" w:rsidRDefault="00A7348B">
      <w:pPr>
        <w:widowControl w:val="0"/>
        <w:pBdr>
          <w:top w:val="nil"/>
          <w:left w:val="nil"/>
          <w:bottom w:val="nil"/>
          <w:right w:val="nil"/>
          <w:between w:val="nil"/>
        </w:pBdr>
        <w:rPr>
          <w:color w:val="000000"/>
        </w:rPr>
      </w:pPr>
    </w:p>
    <w:p w14:paraId="5EAF842A" w14:textId="7C4F8470" w:rsidR="00A7348B" w:rsidRDefault="00A7348B">
      <w:pPr>
        <w:widowControl w:val="0"/>
        <w:pBdr>
          <w:top w:val="nil"/>
          <w:left w:val="nil"/>
          <w:bottom w:val="nil"/>
          <w:right w:val="nil"/>
          <w:between w:val="nil"/>
        </w:pBdr>
        <w:spacing w:line="240" w:lineRule="auto"/>
        <w:ind w:left="4529"/>
        <w:rPr>
          <w:rFonts w:ascii="Calibri" w:eastAsia="Calibri" w:hAnsi="Calibri" w:cs="Calibri"/>
          <w:color w:val="000000"/>
        </w:rPr>
      </w:pPr>
    </w:p>
    <w:sectPr w:rsidR="00A7348B">
      <w:type w:val="continuous"/>
      <w:pgSz w:w="11900" w:h="16840"/>
      <w:pgMar w:top="1110" w:right="1088" w:bottom="1035" w:left="1320" w:header="0" w:footer="720" w:gutter="0"/>
      <w:cols w:space="720" w:equalWidth="0">
        <w:col w:w="9491"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8B"/>
    <w:rsid w:val="003B4664"/>
    <w:rsid w:val="003E0BB5"/>
    <w:rsid w:val="0050586C"/>
    <w:rsid w:val="00550004"/>
    <w:rsid w:val="008F6DF7"/>
    <w:rsid w:val="00A7348B"/>
    <w:rsid w:val="00E85ABB"/>
    <w:rsid w:val="00EA3635"/>
    <w:rsid w:val="00EC74CE"/>
    <w:rsid w:val="00F47E59"/>
    <w:rsid w:val="00FB32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A678F"/>
  <w15:docId w15:val="{FA6E7867-9AAE-C245-8625-1CAEB162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14142</Words>
  <Characters>80613</Characters>
  <Application>Microsoft Office Word</Application>
  <DocSecurity>0</DocSecurity>
  <Lines>671</Lines>
  <Paragraphs>189</Paragraphs>
  <ScaleCrop>false</ScaleCrop>
  <Company/>
  <LinksUpToDate>false</LinksUpToDate>
  <CharactersWithSpaces>94566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Козлов Игорь</dc:creator>
  <cp:lastModifiedBy>Козлов Игорь</cp:lastModifiedBy>
  <cp:revision>4</cp:revision>
  <cp:lastPrinted>2025-08-26T11:07:00Z</cp:lastPrinted>
  <dcterms:created xsi:type="dcterms:W3CDTF">2026-06-29T11:33:00Z</dcterms:created>
  <dcterms:modified xsi:type="dcterms:W3CDTF">2026-06-29T12:05:00Z</dcterms:modified>
</cp:coreProperties>
</file>